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D772" w14:textId="0F595DA0" w:rsidR="00CA242C" w:rsidRDefault="002031A5" w:rsidP="00CA242C">
      <w:pPr>
        <w:jc w:val="right"/>
      </w:pPr>
      <w:r>
        <w:t xml:space="preserve">Pawłów dnia, </w:t>
      </w:r>
      <w:r w:rsidR="00596593">
        <w:t>13</w:t>
      </w:r>
      <w:r w:rsidR="00034DC3">
        <w:t>.</w:t>
      </w:r>
      <w:r w:rsidR="00ED138D">
        <w:t>0</w:t>
      </w:r>
      <w:r w:rsidR="00C453BB">
        <w:t>1</w:t>
      </w:r>
      <w:r w:rsidR="005334A6">
        <w:t>.</w:t>
      </w:r>
      <w:r w:rsidR="00034DC3">
        <w:t>202</w:t>
      </w:r>
      <w:r w:rsidR="00C453BB">
        <w:t>6</w:t>
      </w:r>
      <w:r w:rsidR="00CA242C">
        <w:t>r.</w:t>
      </w:r>
    </w:p>
    <w:p w14:paraId="0E660CCE" w14:textId="2943087F" w:rsidR="00CA242C" w:rsidRDefault="006B712D" w:rsidP="00CA242C">
      <w:r>
        <w:t>Znak: RRiOŚ.6220.</w:t>
      </w:r>
      <w:r w:rsidR="00C453BB">
        <w:t>4</w:t>
      </w:r>
      <w:r w:rsidR="00034DC3">
        <w:t>.202</w:t>
      </w:r>
      <w:r w:rsidR="00F93285">
        <w:t>4</w:t>
      </w:r>
      <w:r w:rsidR="00702F42">
        <w:t>.</w:t>
      </w:r>
      <w:r w:rsidR="00154446">
        <w:t>M</w:t>
      </w:r>
      <w:r w:rsidR="00F93285">
        <w:t>.</w:t>
      </w:r>
      <w:r w:rsidR="00154446">
        <w:t>S</w:t>
      </w:r>
    </w:p>
    <w:p w14:paraId="7C05ECE2" w14:textId="77777777" w:rsidR="00CA242C" w:rsidRDefault="00CA242C" w:rsidP="00CA242C"/>
    <w:p w14:paraId="0A5DA732" w14:textId="77777777" w:rsidR="00CA242C" w:rsidRDefault="00CA242C" w:rsidP="00CA242C"/>
    <w:p w14:paraId="45E3DDD7" w14:textId="77777777" w:rsidR="00CA242C" w:rsidRDefault="00CA242C" w:rsidP="00CA242C">
      <w:pPr>
        <w:jc w:val="center"/>
        <w:rPr>
          <w:b/>
          <w:bCs/>
        </w:rPr>
      </w:pPr>
      <w:r>
        <w:rPr>
          <w:b/>
          <w:bCs/>
        </w:rPr>
        <w:t>DECYZJA</w:t>
      </w:r>
    </w:p>
    <w:p w14:paraId="51C24F2E" w14:textId="77777777" w:rsidR="00CA242C" w:rsidRDefault="00CA242C" w:rsidP="00CA242C">
      <w:pPr>
        <w:jc w:val="center"/>
        <w:rPr>
          <w:b/>
          <w:bCs/>
        </w:rPr>
      </w:pPr>
      <w:r>
        <w:rPr>
          <w:b/>
          <w:bCs/>
        </w:rPr>
        <w:t>o środowiskowych uwarunkowaniach</w:t>
      </w:r>
    </w:p>
    <w:p w14:paraId="26647BE4" w14:textId="77777777" w:rsidR="00CA242C" w:rsidRDefault="00CA242C" w:rsidP="00CA242C">
      <w:pPr>
        <w:ind w:firstLine="540"/>
        <w:rPr>
          <w:b/>
          <w:bCs/>
        </w:rPr>
      </w:pPr>
    </w:p>
    <w:p w14:paraId="3C14605F" w14:textId="0F7D2ED7" w:rsidR="00E16B01" w:rsidRPr="00E16B01" w:rsidRDefault="000D1A7B" w:rsidP="00E16B01">
      <w:pPr>
        <w:spacing w:line="276" w:lineRule="auto"/>
        <w:jc w:val="both"/>
        <w:outlineLvl w:val="0"/>
        <w:rPr>
          <w:rFonts w:eastAsiaTheme="minorHAnsi"/>
          <w:b/>
          <w:bCs/>
          <w:kern w:val="36"/>
          <w:lang w:eastAsia="en-US"/>
        </w:rPr>
      </w:pPr>
      <w:r>
        <w:t>Na podstawie art. 104 ustawy z dnia 14 czerwca 1960 r. Kodeks postępowania administracyj</w:t>
      </w:r>
      <w:r w:rsidR="00355491">
        <w:t>nego (Dz.U.</w:t>
      </w:r>
      <w:r w:rsidR="00091596">
        <w:t>202</w:t>
      </w:r>
      <w:r w:rsidR="0055020F">
        <w:t>5.1691</w:t>
      </w:r>
      <w:r w:rsidR="00091596">
        <w:t xml:space="preserve"> t.j</w:t>
      </w:r>
      <w:r w:rsidR="00B65950">
        <w:t>.</w:t>
      </w:r>
      <w:r>
        <w:t xml:space="preserve">) w związku z art. 71 ust. 2 pkt 2, </w:t>
      </w:r>
      <w:r w:rsidR="004A2899">
        <w:t xml:space="preserve">art.73 ust.1, </w:t>
      </w:r>
      <w:r>
        <w:t xml:space="preserve">art. 75 ust.1 pkt 4, </w:t>
      </w:r>
      <w:r w:rsidR="00CB7A1E">
        <w:t>art. 80 ust.</w:t>
      </w:r>
      <w:r w:rsidR="0021422F">
        <w:t xml:space="preserve">1 i </w:t>
      </w:r>
      <w:r w:rsidR="00CB7A1E">
        <w:t>2</w:t>
      </w:r>
      <w:r>
        <w:t>, art.</w:t>
      </w:r>
      <w:r w:rsidR="004A2899">
        <w:t xml:space="preserve"> 85 ust. 1, ust.2 pkt </w:t>
      </w:r>
      <w:r w:rsidR="00BF3E71">
        <w:t>1</w:t>
      </w:r>
      <w:r w:rsidR="004A2899">
        <w:t xml:space="preserve"> </w:t>
      </w:r>
      <w:r>
        <w:t>ustawy z dnia 3 października 2008 roku o udostępnianiu informacji o środowisku i jego ochronie, udziale społeczeństwa w ochronie środowiska oraz o ocenach oddziaływania na środowisko (</w:t>
      </w:r>
      <w:r w:rsidR="00A1571F">
        <w:t>Dz.U.20</w:t>
      </w:r>
      <w:r w:rsidR="000B658B">
        <w:t>24. 1112.t.j.</w:t>
      </w:r>
      <w:r w:rsidR="00F80CF4">
        <w:t xml:space="preserve">-cyt. </w:t>
      </w:r>
      <w:r w:rsidR="006476AB">
        <w:t>d</w:t>
      </w:r>
      <w:r w:rsidR="00F80CF4">
        <w:t>alej jako „ustawa ooś”</w:t>
      </w:r>
      <w:r>
        <w:t xml:space="preserve">) </w:t>
      </w:r>
      <w:r w:rsidR="005801D2" w:rsidRPr="005801D2">
        <w:rPr>
          <w:color w:val="000000"/>
        </w:rPr>
        <w:t xml:space="preserve">a także </w:t>
      </w:r>
      <w:r w:rsidR="00F80CF4">
        <w:rPr>
          <w:color w:val="000000"/>
        </w:rPr>
        <w:t xml:space="preserve">zgodnie z </w:t>
      </w:r>
      <w:r w:rsidR="00CF600A" w:rsidRPr="00CF600A">
        <w:rPr>
          <w:rStyle w:val="Pogrubienie"/>
          <w:b w:val="0"/>
          <w:bCs w:val="0"/>
        </w:rPr>
        <w:t>§ 3 ust.</w:t>
      </w:r>
      <w:r w:rsidR="004C5EB5">
        <w:rPr>
          <w:rStyle w:val="Pogrubienie"/>
          <w:b w:val="0"/>
          <w:bCs w:val="0"/>
        </w:rPr>
        <w:t xml:space="preserve"> </w:t>
      </w:r>
      <w:r w:rsidR="0004194C">
        <w:rPr>
          <w:rStyle w:val="Pogrubienie"/>
          <w:b w:val="0"/>
          <w:bCs w:val="0"/>
        </w:rPr>
        <w:t>1 pkt 54</w:t>
      </w:r>
      <w:r w:rsidR="00090985">
        <w:rPr>
          <w:rStyle w:val="Pogrubienie"/>
          <w:b w:val="0"/>
          <w:bCs w:val="0"/>
        </w:rPr>
        <w:t>a lit. a</w:t>
      </w:r>
      <w:r w:rsidR="0004194C">
        <w:rPr>
          <w:rStyle w:val="Pogrubienie"/>
          <w:b w:val="0"/>
          <w:bCs w:val="0"/>
        </w:rPr>
        <w:t xml:space="preserve"> </w:t>
      </w:r>
      <w:r w:rsidR="005801D2" w:rsidRPr="005801D2">
        <w:rPr>
          <w:lang w:eastAsia="en-US"/>
        </w:rPr>
        <w:t>rozpor</w:t>
      </w:r>
      <w:r w:rsidR="00661C86">
        <w:rPr>
          <w:lang w:eastAsia="en-US"/>
        </w:rPr>
        <w:t xml:space="preserve">ządzenia Rady Ministrów z dnia 10 września 2019r. </w:t>
      </w:r>
      <w:r w:rsidR="005801D2" w:rsidRPr="005801D2">
        <w:rPr>
          <w:lang w:eastAsia="en-US"/>
        </w:rPr>
        <w:t xml:space="preserve">w sprawie przedsięwzięć mogących znacząco oddziaływać na środowisko (Dz.U. </w:t>
      </w:r>
      <w:r w:rsidR="00BA7147">
        <w:rPr>
          <w:lang w:eastAsia="en-US"/>
        </w:rPr>
        <w:t>2019.</w:t>
      </w:r>
      <w:r w:rsidR="00661C86">
        <w:rPr>
          <w:lang w:eastAsia="en-US"/>
        </w:rPr>
        <w:t xml:space="preserve">1839) </w:t>
      </w:r>
      <w:r w:rsidR="00FD7F18">
        <w:t>po rozpatrzeniu wniosku</w:t>
      </w:r>
      <w:r w:rsidR="00661C86">
        <w:t xml:space="preserve"> </w:t>
      </w:r>
      <w:r w:rsidR="00534837">
        <w:t>Solar Spot 2 Sp. z o.o</w:t>
      </w:r>
      <w:r w:rsidR="00070D4B">
        <w:t xml:space="preserve"> ul. Ż</w:t>
      </w:r>
      <w:r w:rsidR="009557BB">
        <w:t xml:space="preserve">ółwińska </w:t>
      </w:r>
      <w:r w:rsidR="00070D4B">
        <w:t xml:space="preserve"> 53, 05-930 Nadarzyn </w:t>
      </w:r>
      <w:r w:rsidR="00DA57E4" w:rsidRPr="009B46FB">
        <w:t>w sprawie wydania decyzji o środowiskowych uwarunkowaniach d</w:t>
      </w:r>
      <w:r w:rsidR="00DA57E4">
        <w:t xml:space="preserve">la przedsięwzięcia polegającego na: </w:t>
      </w:r>
      <w:r w:rsidR="00E16B01" w:rsidRPr="00E16B01">
        <w:rPr>
          <w:rFonts w:eastAsiaTheme="minorHAnsi"/>
          <w:lang w:eastAsia="en-US"/>
        </w:rPr>
        <w:t>„Budowie farmy fotowoltaicznej o mocy do 32 MW wraz z niezbędną infrastrukturą techniczną – Starachowice II, zlokalizowanej na działkach nr  143, 144, 145, 146, 147, 148, 149, 150, 151, 152/1, 152/2, 153, 154, 155/1, 155/2, 156, 157, 158, 159, 160, 161, 162, 163, 164, 165, 166, 167, 168, 169, 170, 171, 172, 174, 175, 590  w obrębie Dąbrowa, gmina Pawłów, powiat starachowicki, województwo świętokrzyskie”</w:t>
      </w:r>
      <w:r w:rsidR="00AE3EBC">
        <w:rPr>
          <w:rFonts w:eastAsiaTheme="minorHAnsi"/>
          <w:lang w:eastAsia="en-US"/>
        </w:rPr>
        <w:t xml:space="preserve"> i przeprowadzeniu oceny oddziaływania na środowisko  </w:t>
      </w:r>
    </w:p>
    <w:p w14:paraId="63C1D76B" w14:textId="77777777" w:rsidR="00AF7270" w:rsidRDefault="00AF7270" w:rsidP="00ED7C06">
      <w:pPr>
        <w:jc w:val="both"/>
        <w:rPr>
          <w:b/>
          <w:bCs/>
          <w:lang w:eastAsia="en-US"/>
        </w:rPr>
      </w:pPr>
    </w:p>
    <w:p w14:paraId="45E14FC4" w14:textId="1E7201C2" w:rsidR="00AF7270" w:rsidRDefault="00ED7C06" w:rsidP="00AF7270">
      <w:pPr>
        <w:jc w:val="both"/>
        <w:rPr>
          <w:rFonts w:eastAsiaTheme="minorHAnsi"/>
          <w:b/>
          <w:bCs/>
          <w:lang w:eastAsia="en-US"/>
        </w:rPr>
      </w:pPr>
      <w:r w:rsidRPr="00ED7C06">
        <w:rPr>
          <w:b/>
          <w:bCs/>
          <w:lang w:eastAsia="en-US"/>
        </w:rPr>
        <w:t>u</w:t>
      </w:r>
      <w:r w:rsidR="00AE3EBC" w:rsidRPr="00ED7C06">
        <w:rPr>
          <w:b/>
          <w:bCs/>
          <w:lang w:eastAsia="en-US"/>
        </w:rPr>
        <w:t xml:space="preserve">stalam środowiskowe uwarunkowania </w:t>
      </w:r>
      <w:r w:rsidRPr="00ED7C06">
        <w:rPr>
          <w:b/>
          <w:bCs/>
          <w:lang w:eastAsia="en-US"/>
        </w:rPr>
        <w:t>dla realizacji przedsięwzięcia pn.:</w:t>
      </w:r>
      <w:r w:rsidRPr="00ED7C06">
        <w:rPr>
          <w:rFonts w:eastAsiaTheme="minorHAnsi"/>
          <w:b/>
          <w:bCs/>
          <w:lang w:eastAsia="en-US"/>
        </w:rPr>
        <w:t xml:space="preserve"> „Budow</w:t>
      </w:r>
      <w:r w:rsidR="00251B1E">
        <w:rPr>
          <w:rFonts w:eastAsiaTheme="minorHAnsi"/>
          <w:b/>
          <w:bCs/>
          <w:lang w:eastAsia="en-US"/>
        </w:rPr>
        <w:t>a</w:t>
      </w:r>
      <w:r w:rsidRPr="00ED7C06">
        <w:rPr>
          <w:rFonts w:eastAsiaTheme="minorHAnsi"/>
          <w:b/>
          <w:bCs/>
          <w:lang w:eastAsia="en-US"/>
        </w:rPr>
        <w:t xml:space="preserve"> farmy fotowoltaicznej o mocy do 32 MW wraz z niezbędną infrastrukturą techniczną – Starachowice II, zlokalizowanej na działkach nr  143, 144, 145, 146, 147, 148, 149, 150, 151, 152/1, 152/2, 153, 154, 155/1, 155/2, 156, 157, 158, 159, 160, 161, 162, 163, 164, 165, 166, 167, 168, 169, 170, 171, 172, 174, 175, 590  w obrębie Dąbrowa, gmina Pawłów, powiat starachowicki, województwo świętokrzyskie”</w:t>
      </w:r>
    </w:p>
    <w:p w14:paraId="0E7A84CE" w14:textId="77777777" w:rsidR="00966959" w:rsidRDefault="00966959" w:rsidP="00AF7270">
      <w:pPr>
        <w:jc w:val="both"/>
        <w:rPr>
          <w:rFonts w:eastAsiaTheme="minorHAnsi"/>
          <w:b/>
          <w:bCs/>
          <w:lang w:eastAsia="en-US"/>
        </w:rPr>
      </w:pPr>
    </w:p>
    <w:p w14:paraId="0933D76A" w14:textId="608ABF7F" w:rsidR="00CD00DE" w:rsidRPr="00ED7C06" w:rsidRDefault="00ED7C06" w:rsidP="00AF7270">
      <w:pPr>
        <w:jc w:val="center"/>
        <w:rPr>
          <w:b/>
          <w:bCs/>
          <w:lang w:eastAsia="en-US"/>
        </w:rPr>
      </w:pPr>
      <w:r>
        <w:rPr>
          <w:rFonts w:eastAsiaTheme="minorHAnsi"/>
          <w:b/>
          <w:bCs/>
          <w:lang w:eastAsia="en-US"/>
        </w:rPr>
        <w:t>oraz określam:</w:t>
      </w:r>
    </w:p>
    <w:p w14:paraId="74B26ABB" w14:textId="77777777" w:rsidR="00AE3EBC" w:rsidRPr="00ED7C06" w:rsidRDefault="00AE3EBC" w:rsidP="00ED7C06">
      <w:pPr>
        <w:jc w:val="both"/>
        <w:rPr>
          <w:b/>
        </w:rPr>
      </w:pPr>
    </w:p>
    <w:p w14:paraId="7CE427AA" w14:textId="77777777" w:rsidR="00AE3EBC" w:rsidRPr="00D37DD0" w:rsidRDefault="00AE3EBC" w:rsidP="00CB0D61">
      <w:pPr>
        <w:pStyle w:val="Akapitzlist"/>
        <w:ind w:left="1080"/>
        <w:jc w:val="both"/>
        <w:rPr>
          <w:b/>
        </w:rPr>
      </w:pPr>
    </w:p>
    <w:p w14:paraId="4FF57849" w14:textId="26408C91" w:rsidR="0007088A" w:rsidRDefault="00D37DD0" w:rsidP="00902199">
      <w:pPr>
        <w:spacing w:line="276" w:lineRule="auto"/>
        <w:jc w:val="both"/>
        <w:rPr>
          <w:b/>
        </w:rPr>
      </w:pPr>
      <w:r>
        <w:t xml:space="preserve">      1. </w:t>
      </w:r>
      <w:r w:rsidR="00AF6437" w:rsidRPr="00AF6437">
        <w:rPr>
          <w:b/>
        </w:rPr>
        <w:t>Rodzaj i miejs</w:t>
      </w:r>
      <w:r w:rsidR="00D3154D">
        <w:rPr>
          <w:b/>
        </w:rPr>
        <w:t>ce realizacji przedsię</w:t>
      </w:r>
      <w:r w:rsidR="007C267C">
        <w:rPr>
          <w:b/>
        </w:rPr>
        <w:t>wzięcia</w:t>
      </w:r>
      <w:r w:rsidR="0098644E">
        <w:rPr>
          <w:b/>
        </w:rPr>
        <w:t>.</w:t>
      </w:r>
    </w:p>
    <w:p w14:paraId="3495219F" w14:textId="77777777" w:rsidR="00C8480C" w:rsidRDefault="00C8480C" w:rsidP="00C8480C">
      <w:pPr>
        <w:pStyle w:val="Default"/>
        <w:spacing w:line="276" w:lineRule="auto"/>
        <w:jc w:val="both"/>
      </w:pPr>
      <w:r w:rsidRPr="00F8341B">
        <w:t>Planowane przedsięwzięcie – farma fotowoltaiczna Starachowice II zlokalizowana zostanie na działkach nr ewid. 143, 144, 145, 146, 147, 148, 149, 150, 151, 152/1, 152/2 153, 154, 155/1, 155/2, 156, 157, 158, 159, 160, 161, 162, 163, 164, 165, 166, 167, 168, 169, 170, 171, 172, 174, 175</w:t>
      </w:r>
      <w:r>
        <w:t>, 590</w:t>
      </w:r>
      <w:r w:rsidRPr="00F8341B">
        <w:t xml:space="preserve"> w obrębie Dąbrowa, gmina Pawłów, powiat starachowicki, województwo świętokrzyskie i obejmie swym zakresem niżej wymienione obiekty/elementy: </w:t>
      </w:r>
    </w:p>
    <w:p w14:paraId="5837A581" w14:textId="77777777" w:rsidR="00C8480C" w:rsidRDefault="00C8480C" w:rsidP="00C8480C">
      <w:pPr>
        <w:pStyle w:val="Default"/>
        <w:numPr>
          <w:ilvl w:val="0"/>
          <w:numId w:val="65"/>
        </w:numPr>
        <w:spacing w:line="276" w:lineRule="auto"/>
        <w:jc w:val="both"/>
      </w:pPr>
      <w:r w:rsidRPr="00C3487F">
        <w:t xml:space="preserve">konstrukcja nośna, tzw. stoły fotowoltaiczne posadowione na gruncie (konstrukcja wbijana). Maksymalna wysokość konstrukcji pod panele fotowoltaiczne będzie wynosiła do 5 m; </w:t>
      </w:r>
    </w:p>
    <w:p w14:paraId="69D53069" w14:textId="77777777" w:rsidR="00C8480C" w:rsidRDefault="00C8480C" w:rsidP="00C8480C">
      <w:pPr>
        <w:pStyle w:val="Default"/>
        <w:numPr>
          <w:ilvl w:val="0"/>
          <w:numId w:val="65"/>
        </w:numPr>
        <w:spacing w:line="276" w:lineRule="auto"/>
        <w:jc w:val="both"/>
      </w:pPr>
      <w:r w:rsidRPr="00C3487F">
        <w:t xml:space="preserve">panele fotowoltaiczne o łącznej mocy nominalnej do 32 MW; </w:t>
      </w:r>
    </w:p>
    <w:p w14:paraId="32AF1139" w14:textId="77777777" w:rsidR="00C8480C" w:rsidRDefault="00C8480C" w:rsidP="00C8480C">
      <w:pPr>
        <w:pStyle w:val="Default"/>
        <w:numPr>
          <w:ilvl w:val="0"/>
          <w:numId w:val="65"/>
        </w:numPr>
        <w:spacing w:line="276" w:lineRule="auto"/>
        <w:jc w:val="both"/>
      </w:pPr>
      <w:r w:rsidRPr="00DB6AAD">
        <w:t xml:space="preserve">falowniki - inwertery przekształcające energię prądu stałego na energię prądu zmiennego – maksymalnie 220 szt.; </w:t>
      </w:r>
    </w:p>
    <w:p w14:paraId="013492D3" w14:textId="77777777" w:rsidR="00C8480C" w:rsidRDefault="00C8480C" w:rsidP="00C8480C">
      <w:pPr>
        <w:pStyle w:val="Default"/>
        <w:numPr>
          <w:ilvl w:val="0"/>
          <w:numId w:val="65"/>
        </w:numPr>
        <w:spacing w:line="276" w:lineRule="auto"/>
        <w:jc w:val="both"/>
      </w:pPr>
      <w:r w:rsidRPr="00DB6AAD">
        <w:lastRenderedPageBreak/>
        <w:t xml:space="preserve">stacje transformatorowe nN/SN do 22 szt. kontenerowe, prefabrykowane, wyposażone w układ rozliczeniowo-pomiarowy, każda o powierzchni zabudowy około 40 m², łączna moc stacji do 32 000 kVA. Alternatywnie mogą być użyte centralne inwertery. Obiekty będą wyposażone w osprzęt niezbędny do pracy całego obiektu. Lokalizacja stacji spełniać będzie zapisy rozporządzenia Ministra infrastruktury z dnia 12 kwietnia 2002 r. w sprawie warunków technicznych, jakim powinny odpowiadać budynki i ich usytuowanie; </w:t>
      </w:r>
    </w:p>
    <w:p w14:paraId="58F15755" w14:textId="77777777" w:rsidR="00C8480C" w:rsidRDefault="00C8480C" w:rsidP="00C8480C">
      <w:pPr>
        <w:pStyle w:val="Default"/>
        <w:numPr>
          <w:ilvl w:val="0"/>
          <w:numId w:val="65"/>
        </w:numPr>
        <w:spacing w:line="276" w:lineRule="auto"/>
        <w:jc w:val="both"/>
      </w:pPr>
      <w:r w:rsidRPr="00DB6AAD">
        <w:t xml:space="preserve">magazyny energii - do 32 szt. wraz z niezbędnymi urządzeniami kontrolnymi; </w:t>
      </w:r>
    </w:p>
    <w:p w14:paraId="3DB037F0" w14:textId="77777777" w:rsidR="00C8480C" w:rsidRDefault="00C8480C" w:rsidP="00C8480C">
      <w:pPr>
        <w:pStyle w:val="Default"/>
        <w:numPr>
          <w:ilvl w:val="0"/>
          <w:numId w:val="65"/>
        </w:numPr>
        <w:spacing w:line="276" w:lineRule="auto"/>
        <w:jc w:val="both"/>
      </w:pPr>
      <w:r w:rsidRPr="00DB6AAD">
        <w:t xml:space="preserve">instalację monitorującą ilość wyprodukowanej energii, pracę elektrowni słonecznej i instalacje odgromowe, przepięciowe oraz uziemiające, </w:t>
      </w:r>
    </w:p>
    <w:p w14:paraId="2C5ED23F" w14:textId="77777777" w:rsidR="00C8480C" w:rsidRDefault="00C8480C" w:rsidP="00C8480C">
      <w:pPr>
        <w:pStyle w:val="Default"/>
        <w:numPr>
          <w:ilvl w:val="0"/>
          <w:numId w:val="65"/>
        </w:numPr>
        <w:spacing w:line="276" w:lineRule="auto"/>
        <w:jc w:val="both"/>
      </w:pPr>
      <w:r w:rsidRPr="00DB6AAD">
        <w:t xml:space="preserve">towarzyszącą infrastrukturę techniczną, w tym m.in. przewody elektryczne umożliwiające połączenie ze sobą wszystkich elementów farmy, sieć teletechniczną i telekomunikacyjną; </w:t>
      </w:r>
    </w:p>
    <w:p w14:paraId="4CB48F7B" w14:textId="77777777" w:rsidR="00C8480C" w:rsidRDefault="00C8480C" w:rsidP="00C8480C">
      <w:pPr>
        <w:pStyle w:val="Default"/>
        <w:numPr>
          <w:ilvl w:val="0"/>
          <w:numId w:val="65"/>
        </w:numPr>
        <w:spacing w:line="276" w:lineRule="auto"/>
        <w:jc w:val="both"/>
      </w:pPr>
      <w:r w:rsidRPr="00DB6AAD">
        <w:t xml:space="preserve">ogrodzenie, bramy wjazdowe, system nadzoru i monitoringu wizyjnego terenu przedsięwzięcia; </w:t>
      </w:r>
    </w:p>
    <w:p w14:paraId="45F13E4C" w14:textId="77777777" w:rsidR="00C8480C" w:rsidRDefault="00C8480C" w:rsidP="00C8480C">
      <w:pPr>
        <w:pStyle w:val="Default"/>
        <w:numPr>
          <w:ilvl w:val="0"/>
          <w:numId w:val="65"/>
        </w:numPr>
        <w:spacing w:line="276" w:lineRule="auto"/>
        <w:jc w:val="both"/>
      </w:pPr>
      <w:r w:rsidRPr="00DB6AAD">
        <w:t xml:space="preserve">place manewrowe i drogi wewnętrzne, </w:t>
      </w:r>
    </w:p>
    <w:p w14:paraId="52EFB091" w14:textId="77777777" w:rsidR="00C8480C" w:rsidRPr="00DB6AAD" w:rsidRDefault="00C8480C" w:rsidP="00C8480C">
      <w:pPr>
        <w:pStyle w:val="Default"/>
        <w:numPr>
          <w:ilvl w:val="0"/>
          <w:numId w:val="65"/>
        </w:numPr>
        <w:spacing w:line="276" w:lineRule="auto"/>
        <w:jc w:val="both"/>
      </w:pPr>
      <w:r w:rsidRPr="00DB6AAD">
        <w:t xml:space="preserve">oświetlenie awaryjne. Elektrownia fotowoltaiczna będzie wyposażona w oświetlenie, które nie będzie stałe a jedynie awaryjne. Zlokalizowane będzie przy bramie wjazdowej, stacji transformatorowej oraz ewentualnym magazynie energii. Uruchamiane będzie przy pomocy detektora ruchu lub włącznika awaryjnego. </w:t>
      </w:r>
    </w:p>
    <w:p w14:paraId="5055850A" w14:textId="77777777" w:rsidR="00C8480C" w:rsidRPr="00F8341B" w:rsidRDefault="00C8480C" w:rsidP="00C8480C">
      <w:pPr>
        <w:pStyle w:val="Default"/>
        <w:spacing w:line="276" w:lineRule="auto"/>
        <w:jc w:val="both"/>
      </w:pPr>
      <w:r w:rsidRPr="00F8341B">
        <w:t xml:space="preserve">Inwestor zakłada budowę jednej farmy o mocy do 32 MW. Przy czym wydane przez operatora sieci warunki przyłączenia mogą spowodować konieczność wybudowania kilku farm o mniejszej mocy każda z niezbędną infrastrukturą techniczną, jednak ich łączna moc nie przekroczy 32 MW. </w:t>
      </w:r>
    </w:p>
    <w:p w14:paraId="7BDDACB7" w14:textId="77777777" w:rsidR="00C8480C" w:rsidRPr="00F8341B" w:rsidRDefault="00C8480C" w:rsidP="00C8480C">
      <w:pPr>
        <w:pStyle w:val="Default"/>
        <w:spacing w:line="276" w:lineRule="auto"/>
        <w:jc w:val="both"/>
      </w:pPr>
      <w:r w:rsidRPr="00F8341B">
        <w:t xml:space="preserve">Wyprodukowana energia przekazywana będzie do kontenerowych stacji transformatorowych, magazynów energii, a następnie do sieci elektroenergetycznej na warunkach zarządzającego siecią. Miejsce podłączenia farmy do sieci elektroenergetycznej nie jest ostatecznie znane na obecnym etapie postępowania, w związku z powyższym oddziaływanie na środowisko w tym zakresie nie jest przedmiotem niniejszego postępowania. </w:t>
      </w:r>
    </w:p>
    <w:p w14:paraId="0237F1C1" w14:textId="77777777" w:rsidR="00C8480C" w:rsidRPr="00F8341B" w:rsidRDefault="00C8480C" w:rsidP="00C8480C">
      <w:pPr>
        <w:pStyle w:val="Default"/>
        <w:spacing w:line="276" w:lineRule="auto"/>
        <w:jc w:val="both"/>
      </w:pPr>
      <w:r w:rsidRPr="00F8341B">
        <w:t xml:space="preserve">Jak wynika z dokumentacji sprawy Inwestor na etapie eksploatacji nie przewiduje wykonania instalacji ciągłego oświetlenia terenu elektrowni. Oświetlenie uruchamiane ,,czujnikiem ruchu” wykonane winno być z uwzględnieniem minimalnego poziomu promieniowania UV i ciepłej barwy światła, skierowanego na elementy instalacji, które mają być oświetlone, bez ingerencji w obszary poza terenem inwestycji. </w:t>
      </w:r>
    </w:p>
    <w:p w14:paraId="37422399" w14:textId="77777777" w:rsidR="00C8480C" w:rsidRPr="00F8341B" w:rsidRDefault="00C8480C" w:rsidP="00C8480C">
      <w:pPr>
        <w:pStyle w:val="Default"/>
        <w:spacing w:line="276" w:lineRule="auto"/>
        <w:jc w:val="both"/>
      </w:pPr>
      <w:r w:rsidRPr="00F8341B">
        <w:t xml:space="preserve">Działki inwestycyjne o łącznej powierzchni ok. 22,35 ha, zgodnie z załączoną dokumentacją stanowią grunty orne klas IV, V, VI, pastwiska, łąki, nieużytki. Jednocześnie w dokumentacji założono, że zabudowa systemami fotowoltaicznymi o powierzchni wyznaczanej po obrysie zewnętrznych skrajnych modułów paneli wyniesie do 21,4 ha. </w:t>
      </w:r>
    </w:p>
    <w:p w14:paraId="7F5C7E0C" w14:textId="77777777" w:rsidR="00C8480C" w:rsidRPr="00F8341B" w:rsidRDefault="00C8480C" w:rsidP="00C8480C">
      <w:pPr>
        <w:pStyle w:val="Default"/>
        <w:spacing w:line="276" w:lineRule="auto"/>
        <w:jc w:val="both"/>
      </w:pPr>
      <w:r w:rsidRPr="00F8341B">
        <w:t xml:space="preserve">Zgodnie z zapisami obowiązującego miejscowego planu zagospodarowania przestrzennego sołectwa Dąbrowa na terenie gminy Pawłów zatwierdzonego Uchwałą Nr XXX/276/06 Rady Gminy w Pawłowie z dnia 14 września 2006 r. (Dz. Urz. Woj. Święt. Nr 312, poz. 3748) przedsięwzięcie będzie realizowane na terenie funkcjonalnym oznaczonym symbolem 02P tj. terenów obiektów produkcyjnych, składów i magazynów. </w:t>
      </w:r>
    </w:p>
    <w:p w14:paraId="662E4CFC" w14:textId="7147F3E0" w:rsidR="00701EE9" w:rsidRDefault="00C8480C" w:rsidP="00AF0422">
      <w:pPr>
        <w:pStyle w:val="Default"/>
        <w:spacing w:line="276" w:lineRule="auto"/>
        <w:jc w:val="both"/>
      </w:pPr>
      <w:r w:rsidRPr="00F8341B">
        <w:lastRenderedPageBreak/>
        <w:t>Działki inwestycyjne zlokalizowane są na terenie Sieradowickiego Obszaru Chronionego Krajobrazu, dla którego obowiązują ustalenia Uchwały Nr XLIX/881/14 Sejmiku Województwa Świętokrzyskiego z dnia 13 listopada 2014 r. w sprawie Sieradowickiego Obszaru Chronionego Krajobrazu (Dz. Urz. Woj. Święt. 2014 r. poz. 3155).</w:t>
      </w:r>
    </w:p>
    <w:p w14:paraId="4D3663C5" w14:textId="77777777" w:rsidR="0022082B" w:rsidRPr="00553B49" w:rsidRDefault="0022082B" w:rsidP="0022082B">
      <w:pPr>
        <w:pStyle w:val="Default"/>
        <w:jc w:val="both"/>
      </w:pPr>
    </w:p>
    <w:p w14:paraId="690D9C89" w14:textId="77777777" w:rsidR="00491BDD" w:rsidRPr="00D37DD0" w:rsidRDefault="00491BDD" w:rsidP="00D37DD0">
      <w:pPr>
        <w:pStyle w:val="Akapitzlist"/>
        <w:numPr>
          <w:ilvl w:val="0"/>
          <w:numId w:val="21"/>
        </w:numPr>
        <w:jc w:val="both"/>
        <w:rPr>
          <w:b/>
        </w:rPr>
      </w:pPr>
      <w:r w:rsidRPr="00D37DD0">
        <w:rPr>
          <w:b/>
        </w:rPr>
        <w:t>Warunki wykorzystywania terenu w fazie realizacji i eksploatacji, ze szczególnym uwzględnieniem konieczności ochrony cennych wartości przyrodniczych, zasobów naturalnych i zabytków oraz ograniczenia uciążliwości dla terenów sąsiednich:</w:t>
      </w:r>
    </w:p>
    <w:p w14:paraId="0CD643EB" w14:textId="77777777" w:rsidR="00AC6A9C" w:rsidRDefault="00AC6A9C" w:rsidP="00AC6A9C">
      <w:pPr>
        <w:pStyle w:val="Akapitzlist"/>
        <w:numPr>
          <w:ilvl w:val="0"/>
          <w:numId w:val="66"/>
        </w:numPr>
        <w:spacing w:after="160" w:line="276" w:lineRule="auto"/>
        <w:jc w:val="both"/>
      </w:pPr>
      <w:r w:rsidRPr="00CF2050">
        <w:t xml:space="preserve">Prace związane z ingerencją w wierzchnią warstwę gleby i wykopami ziemnymi prowadzić w okresie od połowy sierpnia do połowy października (jest to okres, w którym większość zwierząt jest już po okresie rozrodczym, a przed przystąpieniem do przygotowań do zimowania) lub rozpocząć we wskazanym terminie i nieprzerwalnie kontynuować, tak aby nie dopuścić do ewentualnego zasiedlenia terenu inwestycji przez zwierzęta. Prowadzenie tych prac bez ograniczeń w zakresie terminów możliwe jest po uprzedniej kontroli terenu (1 - 7 dni przed rozpoczęciem prac) przez nadzór przyrodniczy, który uwzględniając okresy rozrodcze/lęgowe stwierdzonych gatunków zwierząt określi termin prowadzenia prac. </w:t>
      </w:r>
    </w:p>
    <w:p w14:paraId="12F8332A" w14:textId="77777777" w:rsidR="00AC6A9C" w:rsidRPr="00CF2050" w:rsidRDefault="00AC6A9C" w:rsidP="00AC6A9C">
      <w:pPr>
        <w:pStyle w:val="Akapitzlist"/>
        <w:numPr>
          <w:ilvl w:val="0"/>
          <w:numId w:val="66"/>
        </w:numPr>
        <w:spacing w:after="160" w:line="276" w:lineRule="auto"/>
        <w:jc w:val="both"/>
      </w:pPr>
      <w:r w:rsidRPr="00CF2050">
        <w:t xml:space="preserve">W wykopach stosować rozwiązania pozwalające na wydostanie się zwierząt, np.: pochylnie (o szorstkiej powierzchni ułatwiającej wspinanie się zwierząt), wypłaszczenia jednej ze ścian na początku lub końcu wykopu, deski ustawiane w wykopie pod kątem pozwalającym na wydostanie się zwierząt. </w:t>
      </w:r>
    </w:p>
    <w:p w14:paraId="56CF8CDA" w14:textId="77777777" w:rsidR="00AC6A9C" w:rsidRPr="00CF2050" w:rsidRDefault="00AC6A9C" w:rsidP="00AC6A9C">
      <w:pPr>
        <w:pStyle w:val="Akapitzlist"/>
        <w:numPr>
          <w:ilvl w:val="0"/>
          <w:numId w:val="66"/>
        </w:numPr>
        <w:spacing w:after="160" w:line="276" w:lineRule="auto"/>
        <w:jc w:val="both"/>
      </w:pPr>
      <w:r w:rsidRPr="00CF2050">
        <w:t>Wykopy w okresie nieprowadzenia prac (np. pora nocna, dni przestoju) zabezpieczyć poprzez np. szczelne przykrycie w celu uniemożliwienia przedostania się do nich zwierząt</w:t>
      </w:r>
      <w:r>
        <w:t>.</w:t>
      </w:r>
    </w:p>
    <w:p w14:paraId="735B62AE" w14:textId="77777777" w:rsidR="00AC6A9C" w:rsidRDefault="00AC6A9C" w:rsidP="00AC6A9C">
      <w:pPr>
        <w:pStyle w:val="Akapitzlist"/>
        <w:numPr>
          <w:ilvl w:val="0"/>
          <w:numId w:val="66"/>
        </w:numPr>
        <w:spacing w:after="160" w:line="276" w:lineRule="auto"/>
        <w:jc w:val="both"/>
      </w:pPr>
      <w:r w:rsidRPr="00CF2050">
        <w:t xml:space="preserve">Kontrolować plac budowy na obecność występowania zwierząt, w szczególności wykopy, koleiny lub inne miejsca, które mogłyby stanowić pułapki dla małych zwierząt oraz eliminować elementy mogące powodować ich okaleczenie czy zaplątanie; w przypadku ich uwięzienia chwytać je i przenosić w odpowiednie dla danego gatunku siedliska poza rejonem oddziaływania przedsięwzięcia; przed zasypaniem wykopów należy starannie sprawdzić ich dno i ściany pod kątem obecności zwierząt; napotkane osobniki należy odłowić, a następnie przenieść w bezpieczne miejsca na tereny sąsiednie o podobnych warunkach siedliskowych, niekolidujące z inwestycją. </w:t>
      </w:r>
    </w:p>
    <w:p w14:paraId="13E5A519" w14:textId="77777777" w:rsidR="00AC6A9C" w:rsidRDefault="00AC6A9C" w:rsidP="00AC6A9C">
      <w:pPr>
        <w:pStyle w:val="Akapitzlist"/>
        <w:numPr>
          <w:ilvl w:val="0"/>
          <w:numId w:val="66"/>
        </w:numPr>
        <w:spacing w:after="160" w:line="276" w:lineRule="auto"/>
        <w:jc w:val="both"/>
      </w:pPr>
      <w:r w:rsidRPr="00CF2050">
        <w:t xml:space="preserve">Teren zajęty w związku z realizacją inwestycji oraz jego zaplecze zlokalizowany winien być z uwzględnieniem zasady minimalizacji zajęcia terenu i przekształcenia jego powierzchni, a po zakończeniu prac uporządkowany. </w:t>
      </w:r>
    </w:p>
    <w:p w14:paraId="6BFB7B88" w14:textId="77777777" w:rsidR="00AC6A9C" w:rsidRPr="001644E7" w:rsidRDefault="00AC6A9C" w:rsidP="00AC6A9C">
      <w:pPr>
        <w:pStyle w:val="Akapitzlist"/>
        <w:numPr>
          <w:ilvl w:val="0"/>
          <w:numId w:val="66"/>
        </w:numPr>
        <w:spacing w:after="160" w:line="276" w:lineRule="auto"/>
        <w:jc w:val="both"/>
      </w:pPr>
      <w:r w:rsidRPr="001644E7">
        <w:t xml:space="preserve">Zasypanie wykopów winno odbywać się z zachowaniem warstw (profilu litologicznego). </w:t>
      </w:r>
    </w:p>
    <w:p w14:paraId="29BF0D3D" w14:textId="77777777" w:rsidR="00AC6A9C" w:rsidRDefault="00AC6A9C" w:rsidP="00AC6A9C">
      <w:pPr>
        <w:pStyle w:val="Akapitzlist"/>
        <w:numPr>
          <w:ilvl w:val="0"/>
          <w:numId w:val="66"/>
        </w:numPr>
        <w:spacing w:after="160" w:line="276" w:lineRule="auto"/>
        <w:jc w:val="both"/>
      </w:pPr>
      <w:r w:rsidRPr="001644E7">
        <w:t xml:space="preserve">Zaplecza budowy, bazy materiałów i sprzętu lokalizować w odległości minimum 50 m od terenów leśnych, terenów zadrzewionych i zakrzewionych/skupisk zadrzewień. </w:t>
      </w:r>
    </w:p>
    <w:p w14:paraId="216BA851" w14:textId="77777777" w:rsidR="00AC6A9C" w:rsidRDefault="00AC6A9C" w:rsidP="00AC6A9C">
      <w:pPr>
        <w:pStyle w:val="Akapitzlist"/>
        <w:numPr>
          <w:ilvl w:val="0"/>
          <w:numId w:val="66"/>
        </w:numPr>
        <w:spacing w:after="160" w:line="276" w:lineRule="auto"/>
        <w:jc w:val="both"/>
      </w:pPr>
      <w:r w:rsidRPr="0062216B">
        <w:t xml:space="preserve">Drzewa i krzewy nieprzeznaczone do wycięcia, znajdujące się na terenie inwestycyjnym i w obszarze oddziaływania planowanego przedsięwzięcia zabezpieczyć przed uszkodzeniem np. przez ich wygrodzenie, oszalowanie pni, </w:t>
      </w:r>
      <w:r w:rsidRPr="0062216B">
        <w:lastRenderedPageBreak/>
        <w:t>obłożenie matami ze słomy. W przypadku konieczności prowadzenia wykopów w obrębie rzutu koron drzew należy minimalizować czas takich prac, a odsłonięte korzenie chronić przed przesuszeniem, np. przez ich osłonięcie matami. Nie składować materiałów budowlanych i odpadów pod koronami drzew.</w:t>
      </w:r>
    </w:p>
    <w:p w14:paraId="3A24E605" w14:textId="77777777" w:rsidR="00AC6A9C" w:rsidRPr="0062216B" w:rsidRDefault="00AC6A9C" w:rsidP="00AC6A9C">
      <w:pPr>
        <w:pStyle w:val="Akapitzlist"/>
        <w:numPr>
          <w:ilvl w:val="0"/>
          <w:numId w:val="66"/>
        </w:numPr>
        <w:spacing w:after="160" w:line="276" w:lineRule="auto"/>
        <w:jc w:val="both"/>
      </w:pPr>
      <w:r w:rsidRPr="0062216B">
        <w:t xml:space="preserve"> Materiały budowlane oraz substancje i preparaty stosowane na etapie realizacji przedsięwzięcia, z kart charakterystyki których wynika, że mogą stanowić zagrożenie dla wód lub dla gleby, należy magazynować na terenie zaplecza budowy na utwardzonym i uszczelnionym podłożu, w miejscach osłoniętych przed działaniem czynników atmosferycznych oraz zabezpieczonych przed dostępem osób nieuprawnionych. Miejsca te należy wyposażyć w urządzenia lub środki umożliwiające ich zebranie lub neutralizację, w sytuacji przypadkowego wydostania się z opakowań. Rodzaje i ilości urządzeń lub środków dostosować do rodzaju i ilości magazynowanych materiałów, substancji i preparatów. Powyższe materiały, substancje i preparaty magazynować i przemieszczać w opakowaniach producenta. W przypadku ich wydostania się z opakowań należy je niezwłocznie usunąć. </w:t>
      </w:r>
    </w:p>
    <w:p w14:paraId="3499294E" w14:textId="77777777" w:rsidR="00AC6A9C" w:rsidRPr="0062216B" w:rsidRDefault="00AC6A9C" w:rsidP="00AC6A9C">
      <w:pPr>
        <w:pStyle w:val="Akapitzlist"/>
        <w:numPr>
          <w:ilvl w:val="0"/>
          <w:numId w:val="66"/>
        </w:numPr>
        <w:spacing w:after="160" w:line="276" w:lineRule="auto"/>
        <w:jc w:val="both"/>
      </w:pPr>
      <w:r w:rsidRPr="0062216B">
        <w:t xml:space="preserve">Plac budowy oraz zaplecze budowy wyposażyć w techniczne i chemiczne środki do usuwania zanieczyszczeń ropopochodnych (np. materiały sorbentowe). W przypadku wycieku substancji ropopochodnych należy je niezwłocznie usunąć. </w:t>
      </w:r>
    </w:p>
    <w:p w14:paraId="72D266DB" w14:textId="77777777" w:rsidR="00AC6A9C" w:rsidRDefault="00AC6A9C" w:rsidP="00AC6A9C">
      <w:pPr>
        <w:pStyle w:val="Akapitzlist"/>
        <w:numPr>
          <w:ilvl w:val="0"/>
          <w:numId w:val="66"/>
        </w:numPr>
        <w:spacing w:after="160" w:line="276" w:lineRule="auto"/>
        <w:jc w:val="both"/>
      </w:pPr>
      <w:r w:rsidRPr="0062216B">
        <w:t xml:space="preserve">Tankowanie, serwisowanie oraz parkowanie maszyn i urządzeń oraz pojazdów budowlanych należy prowadzić na terenie specjalnie przygotowanych placów w obrębie zaplecza budowy. </w:t>
      </w:r>
    </w:p>
    <w:p w14:paraId="0CC0D161" w14:textId="77777777" w:rsidR="00AC6A9C" w:rsidRPr="00A4497E" w:rsidRDefault="00AC6A9C" w:rsidP="00AC6A9C">
      <w:pPr>
        <w:pStyle w:val="Akapitzlist"/>
        <w:numPr>
          <w:ilvl w:val="0"/>
          <w:numId w:val="66"/>
        </w:numPr>
        <w:spacing w:after="160" w:line="276" w:lineRule="auto"/>
        <w:jc w:val="both"/>
      </w:pPr>
      <w:r w:rsidRPr="00A4497E">
        <w:t xml:space="preserve">Dopuszcza się tankowanie i serwisowanie stacjonarnych maszyn i urządzeń budowlanych poza zapleczem budowy, pod warunkiem zabezpieczenia gleby w miejscu ich posadowienia za pomocą materiałów technicznych umożliwiających ujęcie ewentualnych wycieków substancji ropopochodnych. </w:t>
      </w:r>
    </w:p>
    <w:p w14:paraId="5C2D266A" w14:textId="77777777" w:rsidR="00AC6A9C" w:rsidRPr="00A4497E" w:rsidRDefault="00AC6A9C" w:rsidP="00AC6A9C">
      <w:pPr>
        <w:pStyle w:val="Akapitzlist"/>
        <w:numPr>
          <w:ilvl w:val="0"/>
          <w:numId w:val="66"/>
        </w:numPr>
        <w:spacing w:after="160" w:line="276" w:lineRule="auto"/>
        <w:jc w:val="both"/>
      </w:pPr>
      <w:r w:rsidRPr="00A4497E">
        <w:t xml:space="preserve">Należy zapewnić właściwe gospodarowanie odpadami powstającymi w wyniku realizacji, eksploatacji lub ewentualnej likwidacji przedsięwzięcia, w tym: </w:t>
      </w:r>
    </w:p>
    <w:p w14:paraId="4B27A8D8" w14:textId="77777777" w:rsidR="00AC6A9C" w:rsidRPr="00A4497E" w:rsidRDefault="00AC6A9C" w:rsidP="00AC6A9C">
      <w:pPr>
        <w:pStyle w:val="Akapitzlist"/>
        <w:spacing w:line="276" w:lineRule="auto"/>
        <w:jc w:val="both"/>
      </w:pPr>
      <w:r>
        <w:t xml:space="preserve">- </w:t>
      </w:r>
      <w:r w:rsidRPr="0062216B">
        <w:t xml:space="preserve">minimalizować ich ilości, zapewnić ich sprawny odbiór, zbierać je selektywnie w </w:t>
      </w:r>
      <w:r w:rsidRPr="00A4497E">
        <w:t xml:space="preserve">wydzielonych i przystosowanych miejscach; </w:t>
      </w:r>
    </w:p>
    <w:p w14:paraId="4B85355E" w14:textId="77777777" w:rsidR="00AC6A9C" w:rsidRPr="00A4497E" w:rsidRDefault="00AC6A9C" w:rsidP="00AC6A9C">
      <w:pPr>
        <w:pStyle w:val="Akapitzlist"/>
        <w:spacing w:line="276" w:lineRule="auto"/>
        <w:jc w:val="both"/>
      </w:pPr>
      <w:r w:rsidRPr="00A4497E">
        <w:t xml:space="preserve">- odpady powstałe na etapie realizacji przedsięwzięcia należy magazynować na terenie specjalnie przygotowanych placów zlokalizowanych w obrębie zaplecza budowy; </w:t>
      </w:r>
    </w:p>
    <w:p w14:paraId="505D3B41" w14:textId="77777777" w:rsidR="00AC6A9C" w:rsidRPr="00A4497E" w:rsidRDefault="00AC6A9C" w:rsidP="00AC6A9C">
      <w:pPr>
        <w:pStyle w:val="Akapitzlist"/>
        <w:spacing w:line="276" w:lineRule="auto"/>
        <w:jc w:val="both"/>
      </w:pPr>
      <w:r w:rsidRPr="00A4497E">
        <w:t xml:space="preserve">- odpady niebezpieczne magazynować w zamkniętych i szczelnych pojemnikach, odpornych na działanie przechowywanych w nich substancji; </w:t>
      </w:r>
    </w:p>
    <w:p w14:paraId="23B6F9DE" w14:textId="77777777" w:rsidR="00AC6A9C" w:rsidRPr="00A4497E" w:rsidRDefault="00AC6A9C" w:rsidP="00AC6A9C">
      <w:pPr>
        <w:pStyle w:val="Akapitzlist"/>
        <w:spacing w:line="276" w:lineRule="auto"/>
        <w:jc w:val="both"/>
      </w:pPr>
      <w:r w:rsidRPr="00A4497E">
        <w:t xml:space="preserve">- place i miejsca przeznaczone do magazynowania odpadów niebezpiecznych należy zlokalizować na utwardzonym i szczelnym podłożu, w miejscach osłoniętych przed działaniem czynników atmosferycznych oraz zabezpieczonych przed dostępem osób nieuprawnionych; </w:t>
      </w:r>
    </w:p>
    <w:p w14:paraId="3D9C778A" w14:textId="77777777" w:rsidR="00AC6A9C" w:rsidRPr="00DA429D" w:rsidRDefault="00AC6A9C" w:rsidP="00AC6A9C">
      <w:pPr>
        <w:pStyle w:val="Akapitzlist"/>
        <w:spacing w:line="276" w:lineRule="auto"/>
        <w:jc w:val="both"/>
      </w:pPr>
      <w:r w:rsidRPr="00A4497E">
        <w:t xml:space="preserve">- place i miejsca przeznaczone do magazynowania odpadów niebezpiecznych należy wyposażyć w urządzenia lub środki umożliwiające zebranie odpadów, w sytuacji ich przypadkowego wydostania się z pojemników. Rodzaje i ilości tych urządzeń lub środków dostosować do rodzaju i ilości magazynowanych odpadów. W przypadku wydostania się </w:t>
      </w:r>
      <w:r w:rsidRPr="00DA429D">
        <w:t xml:space="preserve">odpadów z pojemników należy je niezwłocznie usunąć. </w:t>
      </w:r>
    </w:p>
    <w:p w14:paraId="36A2C452" w14:textId="77777777" w:rsidR="00AC6A9C" w:rsidRPr="00DA429D" w:rsidRDefault="00AC6A9C" w:rsidP="00AC6A9C">
      <w:pPr>
        <w:pStyle w:val="Akapitzlist"/>
        <w:numPr>
          <w:ilvl w:val="0"/>
          <w:numId w:val="66"/>
        </w:numPr>
        <w:spacing w:after="160" w:line="276" w:lineRule="auto"/>
        <w:jc w:val="both"/>
      </w:pPr>
      <w:r w:rsidRPr="00DA429D">
        <w:lastRenderedPageBreak/>
        <w:t xml:space="preserve">Powstałe niezanieczyszczone masy ziemne należy w maksymalnym stopniu zagospodarować na terenie inwestycyjnym, ewentualny nadmiar przekazać uprawnionym podmiotom. </w:t>
      </w:r>
    </w:p>
    <w:p w14:paraId="1D5259CE" w14:textId="77777777" w:rsidR="00AC6A9C" w:rsidRPr="00DA429D" w:rsidRDefault="00AC6A9C" w:rsidP="00AC6A9C">
      <w:pPr>
        <w:pStyle w:val="Akapitzlist"/>
        <w:numPr>
          <w:ilvl w:val="0"/>
          <w:numId w:val="66"/>
        </w:numPr>
        <w:spacing w:after="160" w:line="276" w:lineRule="auto"/>
        <w:jc w:val="both"/>
      </w:pPr>
      <w:r w:rsidRPr="00DA429D">
        <w:t xml:space="preserve">Transport sprzętu, materiałów i urobku ziemnego należy prowadzić po wyznaczonych trasach przejazdu na terenie inwestycyjnym i przy wykorzystaniu istniejącej sieci dróg publicznych. </w:t>
      </w:r>
    </w:p>
    <w:p w14:paraId="7B4BE968" w14:textId="77777777" w:rsidR="00AC6A9C" w:rsidRDefault="00AC6A9C" w:rsidP="00AC6A9C">
      <w:pPr>
        <w:pStyle w:val="Akapitzlist"/>
        <w:numPr>
          <w:ilvl w:val="0"/>
          <w:numId w:val="66"/>
        </w:numPr>
        <w:spacing w:after="160" w:line="276" w:lineRule="auto"/>
        <w:jc w:val="both"/>
      </w:pPr>
      <w:r w:rsidRPr="00DA429D">
        <w:t>Zabrania się prowadzenia prac z wykorzystaniem pojazdów, maszyn i urządzeń budowlanych emitujących hałas do otoczenia, w szczególności takich jak: samochody ciężarowe, koparki, spycharki, kafary, wibromłoty, ciągniki, maszyny i urządzenia do zagęszczania gruntu, maszyny i urządzenia do cięcia betonu i innych materiałów twardych w godzinach od 22.00 do 6.00 (poniedziałek – sobota) oraz w dniach ustawowo wolnych od pracy oraz pozostawienia pojazdów i maszyn pracujących na biegu jałowym.</w:t>
      </w:r>
    </w:p>
    <w:p w14:paraId="2A46361D" w14:textId="77777777" w:rsidR="00AC6A9C" w:rsidRDefault="00AC6A9C" w:rsidP="00AC6A9C">
      <w:pPr>
        <w:pStyle w:val="Akapitzlist"/>
        <w:numPr>
          <w:ilvl w:val="0"/>
          <w:numId w:val="66"/>
        </w:numPr>
        <w:spacing w:after="160" w:line="276" w:lineRule="auto"/>
        <w:jc w:val="both"/>
      </w:pPr>
      <w:r w:rsidRPr="00281C2C">
        <w:t xml:space="preserve"> Na etapie eksploatacji obszar pod instalacją fotowoltaiczną należy utrzymywać jako teren pokryty roślinnością kształtowaną koszeniem lub wypasem. </w:t>
      </w:r>
    </w:p>
    <w:p w14:paraId="6296CFC6" w14:textId="77777777" w:rsidR="00AC6A9C" w:rsidRPr="00AD76E4" w:rsidRDefault="00AC6A9C" w:rsidP="00AC6A9C">
      <w:pPr>
        <w:pStyle w:val="Akapitzlist"/>
        <w:numPr>
          <w:ilvl w:val="0"/>
          <w:numId w:val="66"/>
        </w:numPr>
        <w:spacing w:after="160" w:line="276" w:lineRule="auto"/>
        <w:jc w:val="both"/>
      </w:pPr>
      <w:r w:rsidRPr="00AD76E4">
        <w:t xml:space="preserve">W przypadku utrzymania terenu pokrytego roślinnością kształtowaną koszeniem, ww. czynność prowadzić w terminie od kwietnia do listopada po wcześniejszym wykluczeniu miejsc rozrodu zwierząt; a w przypadku ich stwierdzenia ww. prace wstrzymać do czasu wyprowadzenia młodych. Zakaz stosowania kosiarek bijakowych (mulczerów). </w:t>
      </w:r>
    </w:p>
    <w:p w14:paraId="4EADC595" w14:textId="77777777" w:rsidR="00AC6A9C" w:rsidRPr="00AD76E4" w:rsidRDefault="00AC6A9C" w:rsidP="00AC6A9C">
      <w:pPr>
        <w:pStyle w:val="Akapitzlist"/>
        <w:numPr>
          <w:ilvl w:val="0"/>
          <w:numId w:val="66"/>
        </w:numPr>
        <w:spacing w:after="160" w:line="276" w:lineRule="auto"/>
        <w:jc w:val="both"/>
      </w:pPr>
      <w:r w:rsidRPr="00AD76E4">
        <w:t xml:space="preserve">Koszenie prowadzić od centralnej części farmy fotowoltaicznej w kierunku jej brzegów – taki sposób koszenia umożliwi ucieczkę zwierząt i ograniczy ich śmiertelność. </w:t>
      </w:r>
    </w:p>
    <w:p w14:paraId="7B81B91F" w14:textId="77777777" w:rsidR="00AC6A9C" w:rsidRDefault="00AC6A9C" w:rsidP="00AC6A9C">
      <w:pPr>
        <w:pStyle w:val="Akapitzlist"/>
        <w:numPr>
          <w:ilvl w:val="0"/>
          <w:numId w:val="66"/>
        </w:numPr>
        <w:spacing w:after="160" w:line="276" w:lineRule="auto"/>
        <w:jc w:val="both"/>
      </w:pPr>
      <w:r w:rsidRPr="00AD76E4">
        <w:t xml:space="preserve">Do pielęgnacji/utrzymania terenów biologicznie czynnych nie wykorzystywać środków chemicznych ograniczających wzrost roślinności. </w:t>
      </w:r>
    </w:p>
    <w:p w14:paraId="3AA7CBDB" w14:textId="77777777" w:rsidR="00AC6A9C" w:rsidRPr="00BB358F" w:rsidRDefault="00AC6A9C" w:rsidP="00AC6A9C">
      <w:pPr>
        <w:pStyle w:val="Akapitzlist"/>
        <w:numPr>
          <w:ilvl w:val="0"/>
          <w:numId w:val="66"/>
        </w:numPr>
        <w:spacing w:after="160" w:line="276" w:lineRule="auto"/>
        <w:jc w:val="both"/>
      </w:pPr>
      <w:r w:rsidRPr="00F14E5F">
        <w:t xml:space="preserve">Wody opadowe lub roztopowe z powierzchni paneli fotowoltaicznych odprowadzać powierzchniowo na tereny biologicznie czynne w granicach władania Inwestora w sposób </w:t>
      </w:r>
      <w:r w:rsidRPr="00BB358F">
        <w:t xml:space="preserve">niepowodujący zmian stanu wody ze szkodą dla gruntów sąsiednich. </w:t>
      </w:r>
    </w:p>
    <w:p w14:paraId="5244521F" w14:textId="77777777" w:rsidR="00AC6A9C" w:rsidRPr="00BB358F" w:rsidRDefault="00AC6A9C" w:rsidP="00AC6A9C">
      <w:pPr>
        <w:pStyle w:val="Akapitzlist"/>
        <w:numPr>
          <w:ilvl w:val="0"/>
          <w:numId w:val="66"/>
        </w:numPr>
        <w:spacing w:after="160" w:line="276" w:lineRule="auto"/>
        <w:jc w:val="both"/>
      </w:pPr>
      <w:r w:rsidRPr="00BB358F">
        <w:t xml:space="preserve">Do mycia paneli fotowoltaicznych stosować wodę bez detergentów. </w:t>
      </w:r>
    </w:p>
    <w:p w14:paraId="220F46A1" w14:textId="77777777" w:rsidR="00AC6A9C" w:rsidRPr="00BB358F" w:rsidRDefault="00AC6A9C" w:rsidP="00AC6A9C">
      <w:pPr>
        <w:pStyle w:val="Akapitzlist"/>
        <w:numPr>
          <w:ilvl w:val="0"/>
          <w:numId w:val="66"/>
        </w:numPr>
        <w:spacing w:after="160" w:line="276" w:lineRule="auto"/>
        <w:jc w:val="both"/>
      </w:pPr>
      <w:r w:rsidRPr="00BB358F">
        <w:t xml:space="preserve">Prace związane z demontażem farmy na etapie jej likwidacji przeprowadzić poza okresem lęgowym ptaków, oraz wiosenną i jesienną migracją płazów tj. od 16 października do końca lutego, lub poza tym okresem pod nadzorem przyrodniczym. </w:t>
      </w:r>
    </w:p>
    <w:p w14:paraId="7D5E9C5C" w14:textId="77777777" w:rsidR="008972B1" w:rsidRDefault="00AC6A9C" w:rsidP="00AC6A9C">
      <w:pPr>
        <w:pStyle w:val="Akapitzlist"/>
        <w:numPr>
          <w:ilvl w:val="0"/>
          <w:numId w:val="66"/>
        </w:numPr>
        <w:spacing w:after="160" w:line="276" w:lineRule="auto"/>
        <w:jc w:val="both"/>
      </w:pPr>
      <w:r w:rsidRPr="00BB358F">
        <w:t xml:space="preserve">W przypadku likwidacji farmy fotowoltaicznej teren uporządkować, odpady zagospodarować zgodnie z zasadami gospodarowania odpadami. </w:t>
      </w:r>
    </w:p>
    <w:p w14:paraId="3F156063" w14:textId="65976DDD" w:rsidR="00AC6A9C" w:rsidRDefault="00AC6A9C" w:rsidP="00AC6A9C">
      <w:pPr>
        <w:pStyle w:val="Akapitzlist"/>
        <w:numPr>
          <w:ilvl w:val="0"/>
          <w:numId w:val="66"/>
        </w:numPr>
        <w:spacing w:after="160" w:line="276" w:lineRule="auto"/>
        <w:jc w:val="both"/>
      </w:pPr>
      <w:r w:rsidRPr="00BB358F">
        <w:t xml:space="preserve"> Prace związane z demontażem farmy na etapie jej likwidacji prowadzić poza okresem lęgowym ptaków oraz wiosenną i jesienną migracją płazów tj. od 16 października do końca lutego, lub poza tym okresem pod nadzorem przyrodniczym. </w:t>
      </w:r>
    </w:p>
    <w:p w14:paraId="321F7DE6" w14:textId="77777777" w:rsidR="00AC6A9C" w:rsidRPr="00643791" w:rsidRDefault="00AC6A9C" w:rsidP="00AC6A9C">
      <w:pPr>
        <w:pStyle w:val="Akapitzlist"/>
        <w:numPr>
          <w:ilvl w:val="0"/>
          <w:numId w:val="66"/>
        </w:numPr>
        <w:spacing w:after="160" w:line="276" w:lineRule="auto"/>
        <w:jc w:val="both"/>
      </w:pPr>
      <w:r w:rsidRPr="00643791">
        <w:t xml:space="preserve">Prace ziemne realizowane w obrębie lub bezpośrednim sąsiedztwie stanowisk archeologicznych realizować w uzgodnieniu z konserwatorem zabytków. </w:t>
      </w:r>
    </w:p>
    <w:p w14:paraId="0A5EA8E0" w14:textId="1A2FD161" w:rsidR="003B14CA" w:rsidRPr="0070726D" w:rsidRDefault="007F3768" w:rsidP="00C5792C">
      <w:pPr>
        <w:spacing w:line="276" w:lineRule="auto"/>
        <w:jc w:val="both"/>
      </w:pPr>
      <w:r w:rsidRPr="0070726D">
        <w:rPr>
          <w:rFonts w:eastAsia="Calibri"/>
          <w:color w:val="000000"/>
          <w:lang w:eastAsia="en-US"/>
        </w:rPr>
        <w:t>Realizacja inwestycji winna być prowadzona w koordynacji z ww. oraz innymi planowanymi zamierzeniami tak, aby wyeliminować lub zminimalizować uciążliwości związane z jej oddziaływaniem na środowisko, poprzez m.in. właściwą organizację robót i rozłożenie w czasie prowadzonej inwestycji.</w:t>
      </w:r>
    </w:p>
    <w:p w14:paraId="24C50C54" w14:textId="77777777" w:rsidR="00491BDD" w:rsidRPr="00491BDD" w:rsidRDefault="00491BDD" w:rsidP="00791943">
      <w:pPr>
        <w:jc w:val="both"/>
      </w:pPr>
    </w:p>
    <w:p w14:paraId="494276B0" w14:textId="1F9F97A4" w:rsidR="003942CC" w:rsidRPr="003776E8" w:rsidRDefault="00491BDD" w:rsidP="00977728">
      <w:pPr>
        <w:pStyle w:val="Akapitzlist"/>
        <w:numPr>
          <w:ilvl w:val="0"/>
          <w:numId w:val="21"/>
        </w:numPr>
        <w:tabs>
          <w:tab w:val="left" w:pos="0"/>
        </w:tabs>
        <w:spacing w:line="276" w:lineRule="auto"/>
        <w:ind w:left="714" w:hanging="357"/>
        <w:jc w:val="both"/>
        <w:rPr>
          <w:b/>
        </w:rPr>
      </w:pPr>
      <w:r w:rsidRPr="00EE189E">
        <w:rPr>
          <w:b/>
        </w:rPr>
        <w:t xml:space="preserve">Wymagania dotyczące ochrony środowiska konieczne do uwzględnienia w </w:t>
      </w:r>
      <w:r w:rsidR="00EE189E" w:rsidRPr="00EE189E">
        <w:rPr>
          <w:b/>
        </w:rPr>
        <w:t xml:space="preserve">dokumentacji wymaganej do wydania decyzji, o których mowa w art.72 ust.1, w szczególności w </w:t>
      </w:r>
      <w:r w:rsidRPr="00EE189E">
        <w:rPr>
          <w:b/>
        </w:rPr>
        <w:t>projekcie</w:t>
      </w:r>
      <w:r w:rsidR="00EE189E" w:rsidRPr="00EE189E">
        <w:rPr>
          <w:b/>
        </w:rPr>
        <w:t xml:space="preserve"> budowalnym, w przypadku decyzji, o których mowa w art.72 ust.1 pkt 1 ustawy o udostępnianiu informacji o środowisku i jego ochronie, udziale społeczeństwa w ochronie środowiska oraz o ocenach odziaływania na środowisko </w:t>
      </w:r>
    </w:p>
    <w:p w14:paraId="46D2BE0A" w14:textId="77777777" w:rsidR="003776E8" w:rsidRPr="004B3772" w:rsidRDefault="003776E8" w:rsidP="00977728">
      <w:pPr>
        <w:pStyle w:val="Akapitzlist"/>
        <w:numPr>
          <w:ilvl w:val="0"/>
          <w:numId w:val="66"/>
        </w:numPr>
        <w:spacing w:line="276" w:lineRule="auto"/>
        <w:ind w:left="714" w:hanging="357"/>
        <w:jc w:val="both"/>
      </w:pPr>
      <w:r w:rsidRPr="004B3772">
        <w:rPr>
          <w:color w:val="000000"/>
        </w:rPr>
        <w:t xml:space="preserve">Zastosować ogniwa fotowoltaiczne pokryte powłoką antyrefleksyjną. </w:t>
      </w:r>
    </w:p>
    <w:p w14:paraId="1DD165EB" w14:textId="77777777" w:rsidR="003776E8" w:rsidRPr="004B3772" w:rsidRDefault="003776E8" w:rsidP="00977728">
      <w:pPr>
        <w:pStyle w:val="Akapitzlist"/>
        <w:numPr>
          <w:ilvl w:val="0"/>
          <w:numId w:val="66"/>
        </w:numPr>
        <w:spacing w:line="276" w:lineRule="auto"/>
        <w:ind w:left="714" w:hanging="357"/>
        <w:jc w:val="both"/>
      </w:pPr>
      <w:r w:rsidRPr="004B3772">
        <w:t xml:space="preserve">Panele fotowoltaiczne należy posadowić w szeregach z zachowaniem odstępów uniemożliwiających tworzenie monolitycznej tafli podobnej do lustra wody. </w:t>
      </w:r>
    </w:p>
    <w:p w14:paraId="053FAB83" w14:textId="77777777" w:rsidR="003776E8" w:rsidRPr="004B3772" w:rsidRDefault="003776E8" w:rsidP="00977728">
      <w:pPr>
        <w:pStyle w:val="Akapitzlist"/>
        <w:numPr>
          <w:ilvl w:val="0"/>
          <w:numId w:val="66"/>
        </w:numPr>
        <w:spacing w:line="276" w:lineRule="auto"/>
        <w:ind w:left="714" w:hanging="357"/>
        <w:jc w:val="both"/>
      </w:pPr>
      <w:r w:rsidRPr="004B3772">
        <w:t xml:space="preserve">Zachować pomiędzy rzędami paneli tereny biologicznie czynne. </w:t>
      </w:r>
    </w:p>
    <w:p w14:paraId="76A36A79" w14:textId="77777777" w:rsidR="003776E8" w:rsidRPr="004B3772" w:rsidRDefault="003776E8" w:rsidP="00977728">
      <w:pPr>
        <w:pStyle w:val="Akapitzlist"/>
        <w:numPr>
          <w:ilvl w:val="0"/>
          <w:numId w:val="66"/>
        </w:numPr>
        <w:spacing w:line="276" w:lineRule="auto"/>
        <w:ind w:left="714" w:hanging="357"/>
        <w:jc w:val="both"/>
      </w:pPr>
      <w:r w:rsidRPr="004B3772">
        <w:t xml:space="preserve">Ogrodzenie terenu inwestycyjnego bez szczelnego cokołu (z pozostawieniem przerwy pomiędzy dolną krawędzią ogrodzenia, a powierzchnią terenu o wysokości minimum 20 cm umożliwiającej przemieszczanie się małych zwierząt). Dolna i górna krawędź ogrodzenia powinna zostać wykonana w sposób zapobiegający kaleczeniu zwierząt. </w:t>
      </w:r>
    </w:p>
    <w:p w14:paraId="76389266" w14:textId="77777777" w:rsidR="003776E8" w:rsidRPr="004B3772" w:rsidRDefault="003776E8" w:rsidP="00977728">
      <w:pPr>
        <w:pStyle w:val="Akapitzlist"/>
        <w:numPr>
          <w:ilvl w:val="0"/>
          <w:numId w:val="66"/>
        </w:numPr>
        <w:spacing w:line="276" w:lineRule="auto"/>
        <w:jc w:val="both"/>
      </w:pPr>
      <w:r w:rsidRPr="004B3772">
        <w:t xml:space="preserve">Poziom mocy akustycznej stacji transformatorowej do 63 dB każda. </w:t>
      </w:r>
    </w:p>
    <w:p w14:paraId="7355495D" w14:textId="77777777" w:rsidR="003776E8" w:rsidRPr="004B3772" w:rsidRDefault="003776E8" w:rsidP="00977728">
      <w:pPr>
        <w:pStyle w:val="Akapitzlist"/>
        <w:numPr>
          <w:ilvl w:val="0"/>
          <w:numId w:val="66"/>
        </w:numPr>
        <w:spacing w:line="276" w:lineRule="auto"/>
        <w:jc w:val="both"/>
      </w:pPr>
      <w:r w:rsidRPr="004B3772">
        <w:t xml:space="preserve">Poziom mocy akustycznej inwertera do 60 dB każdy. </w:t>
      </w:r>
    </w:p>
    <w:p w14:paraId="29EC6DCC" w14:textId="77777777" w:rsidR="003776E8" w:rsidRPr="004B3772" w:rsidRDefault="003776E8" w:rsidP="00977728">
      <w:pPr>
        <w:pStyle w:val="Akapitzlist"/>
        <w:numPr>
          <w:ilvl w:val="0"/>
          <w:numId w:val="66"/>
        </w:numPr>
        <w:spacing w:line="276" w:lineRule="auto"/>
        <w:jc w:val="both"/>
      </w:pPr>
      <w:r w:rsidRPr="004B3772">
        <w:t xml:space="preserve">Poziom mocy akustycznej magazynu energii do 65 dB każdy. </w:t>
      </w:r>
    </w:p>
    <w:p w14:paraId="6E3CEC12" w14:textId="77777777" w:rsidR="003776E8" w:rsidRPr="004B3772" w:rsidRDefault="003776E8" w:rsidP="00977728">
      <w:pPr>
        <w:pStyle w:val="Akapitzlist"/>
        <w:numPr>
          <w:ilvl w:val="0"/>
          <w:numId w:val="66"/>
        </w:numPr>
        <w:spacing w:line="276" w:lineRule="auto"/>
        <w:jc w:val="both"/>
      </w:pPr>
      <w:r w:rsidRPr="004B3772">
        <w:t xml:space="preserve">Pod każdym transformatorem olejowym szczelna misa, o pojemności dostosowanej do ilości magazynowanej substancji. </w:t>
      </w:r>
    </w:p>
    <w:p w14:paraId="5D60831D" w14:textId="0DC77826" w:rsidR="003776E8" w:rsidRPr="004B3772" w:rsidRDefault="003776E8" w:rsidP="00977728">
      <w:pPr>
        <w:pStyle w:val="Akapitzlist"/>
        <w:numPr>
          <w:ilvl w:val="0"/>
          <w:numId w:val="66"/>
        </w:numPr>
        <w:spacing w:line="276" w:lineRule="auto"/>
        <w:jc w:val="both"/>
      </w:pPr>
      <w:r w:rsidRPr="004B3772">
        <w:t xml:space="preserve">Obiekty kubaturowe wykonać w odcieniach szarości i zieleni. </w:t>
      </w:r>
    </w:p>
    <w:p w14:paraId="544FFB09" w14:textId="77777777" w:rsidR="00491BDD" w:rsidRPr="00491BDD" w:rsidRDefault="00491BDD" w:rsidP="00491BDD">
      <w:pPr>
        <w:tabs>
          <w:tab w:val="left" w:pos="0"/>
        </w:tabs>
        <w:rPr>
          <w:b/>
        </w:rPr>
      </w:pPr>
    </w:p>
    <w:p w14:paraId="1B5E5DEA" w14:textId="77777777" w:rsidR="00491BDD" w:rsidRPr="00491BDD" w:rsidRDefault="00491BDD" w:rsidP="00D15809">
      <w:pPr>
        <w:numPr>
          <w:ilvl w:val="0"/>
          <w:numId w:val="5"/>
        </w:numPr>
        <w:spacing w:line="276" w:lineRule="auto"/>
        <w:contextualSpacing/>
        <w:jc w:val="both"/>
      </w:pPr>
      <w:r w:rsidRPr="00491BDD">
        <w:rPr>
          <w:b/>
        </w:rPr>
        <w:t>Wymogi w zakresie przeciwdziałania skutkom awarii przemysłowych w odniesieniu do przedsięwzięć zaliczanych do zakładów stwarzających zagrożenie wystąpienia poważnych awarii</w:t>
      </w:r>
      <w:r w:rsidRPr="00491BDD">
        <w:t xml:space="preserve">. </w:t>
      </w:r>
    </w:p>
    <w:p w14:paraId="0E45A517" w14:textId="77777777" w:rsidR="00491BDD" w:rsidRDefault="00491BDD" w:rsidP="00D15809">
      <w:pPr>
        <w:spacing w:line="276" w:lineRule="auto"/>
        <w:ind w:left="709"/>
        <w:jc w:val="both"/>
      </w:pPr>
      <w:r w:rsidRPr="00491BDD">
        <w:t xml:space="preserve">Planowane przedsięwzięcie nie należy do przedsięwzięć stwarzających zagrożenie   wystąpienia poważnych awarii określonych w Rozporządzeniu Ministra Rozwoju z dnia 29 stycznia 2016 r. w sprawie rodzajów i ilości znajdujących się w </w:t>
      </w:r>
      <w:r w:rsidRPr="00491BDD">
        <w:rPr>
          <w:iCs/>
        </w:rPr>
        <w:t>zakładzie</w:t>
      </w:r>
      <w:r w:rsidRPr="00491BDD">
        <w:t xml:space="preserve"> substancji niebezpiecznych, decydujących o zaliczeniu </w:t>
      </w:r>
      <w:r w:rsidRPr="00491BDD">
        <w:rPr>
          <w:iCs/>
        </w:rPr>
        <w:t>zakładu</w:t>
      </w:r>
      <w:r w:rsidRPr="00491BDD">
        <w:t xml:space="preserve"> do </w:t>
      </w:r>
      <w:r w:rsidRPr="00491BDD">
        <w:rPr>
          <w:iCs/>
        </w:rPr>
        <w:t>zakładu</w:t>
      </w:r>
      <w:r w:rsidRPr="00491BDD">
        <w:t xml:space="preserve"> o </w:t>
      </w:r>
      <w:r w:rsidRPr="00491BDD">
        <w:rPr>
          <w:iCs/>
        </w:rPr>
        <w:t>zwiększonym</w:t>
      </w:r>
      <w:r w:rsidRPr="00491BDD">
        <w:t xml:space="preserve"> lub dużym </w:t>
      </w:r>
      <w:r w:rsidRPr="00491BDD">
        <w:rPr>
          <w:iCs/>
        </w:rPr>
        <w:t>ryzyku</w:t>
      </w:r>
      <w:r w:rsidRPr="00491BDD">
        <w:t xml:space="preserve"> wystąpienia poważnej awarii przemysłowej (Dz.U.2016.138). </w:t>
      </w:r>
    </w:p>
    <w:p w14:paraId="20DB16FC" w14:textId="77777777" w:rsidR="00491BDD" w:rsidRPr="00491BDD" w:rsidRDefault="00491BDD" w:rsidP="00CD34FC">
      <w:pPr>
        <w:contextualSpacing/>
        <w:jc w:val="both"/>
      </w:pPr>
    </w:p>
    <w:p w14:paraId="100D7ACC" w14:textId="77777777" w:rsidR="00491BDD" w:rsidRPr="00491BDD" w:rsidRDefault="00491BDD" w:rsidP="00491BDD">
      <w:pPr>
        <w:ind w:left="360"/>
        <w:jc w:val="both"/>
      </w:pPr>
    </w:p>
    <w:p w14:paraId="702C8EE4" w14:textId="77777777" w:rsidR="00491BDD" w:rsidRPr="00491BDD" w:rsidRDefault="00491BDD" w:rsidP="00CD34FC">
      <w:pPr>
        <w:numPr>
          <w:ilvl w:val="0"/>
          <w:numId w:val="4"/>
        </w:numPr>
        <w:tabs>
          <w:tab w:val="left" w:pos="0"/>
        </w:tabs>
        <w:spacing w:line="276" w:lineRule="auto"/>
        <w:contextualSpacing/>
        <w:jc w:val="both"/>
      </w:pPr>
      <w:r w:rsidRPr="00491BDD">
        <w:rPr>
          <w:b/>
        </w:rPr>
        <w:t xml:space="preserve">Wymogi w zakresie ograniczenia transgranicznego oddziaływania na środowisko dla przedsięwzięć, dla których przeprowadzono postępowanie dotyczące transgranicznego oddziaływania na środowisko. </w:t>
      </w:r>
      <w:r w:rsidRPr="00491BDD">
        <w:t xml:space="preserve">Ze względu na charakter inwestycji, wielkość emitowanych zanieczyszczeń oraz odległość od granicy państwa, transgranicznego oddziaływania planowanego przedsięwzięcia nie przewiduje się. </w:t>
      </w:r>
    </w:p>
    <w:p w14:paraId="7872B62A" w14:textId="77777777" w:rsidR="00491BDD" w:rsidRPr="00491BDD" w:rsidRDefault="00491BDD" w:rsidP="00491BDD">
      <w:pPr>
        <w:tabs>
          <w:tab w:val="left" w:pos="0"/>
        </w:tabs>
        <w:jc w:val="both"/>
      </w:pPr>
    </w:p>
    <w:p w14:paraId="63C3547A" w14:textId="77777777" w:rsidR="00491BDD" w:rsidRPr="00491BDD" w:rsidRDefault="00491BDD" w:rsidP="00491BDD">
      <w:pPr>
        <w:tabs>
          <w:tab w:val="left" w:pos="0"/>
        </w:tabs>
        <w:ind w:left="720"/>
        <w:contextualSpacing/>
        <w:jc w:val="both"/>
      </w:pPr>
    </w:p>
    <w:p w14:paraId="578CC9D3" w14:textId="77777777" w:rsidR="00671DFA" w:rsidRDefault="00491BDD" w:rsidP="00F90211">
      <w:pPr>
        <w:numPr>
          <w:ilvl w:val="0"/>
          <w:numId w:val="4"/>
        </w:numPr>
        <w:tabs>
          <w:tab w:val="num" w:pos="720"/>
        </w:tabs>
        <w:jc w:val="both"/>
      </w:pPr>
      <w:r w:rsidRPr="00491BDD">
        <w:rPr>
          <w:b/>
        </w:rPr>
        <w:t xml:space="preserve">W przypadku, którym mowa w art. 135 ust. 1 ustawy Prawo Ochrony środowiska – stwierdzenie konieczności utworzenia obszaru ograniczonego użytkowania. </w:t>
      </w:r>
      <w:r w:rsidRPr="00491BDD">
        <w:t xml:space="preserve">Dla projektowanego przedsięwzięcia nie zachodzi konieczność utworzenia obszaru ograniczonego użytkowania oraz określenie granic takiego </w:t>
      </w:r>
      <w:r w:rsidRPr="00491BDD">
        <w:lastRenderedPageBreak/>
        <w:t>obszaru, ograniczeń w zakresie przeznaczenia terenu, wymagań technicznych dotyczących obiektów budowlanych i sposobu korzystania z nich.</w:t>
      </w:r>
    </w:p>
    <w:p w14:paraId="31F5465C" w14:textId="77777777" w:rsidR="002E72F8" w:rsidRPr="00F90211" w:rsidRDefault="002E72F8" w:rsidP="002E72F8">
      <w:pPr>
        <w:jc w:val="both"/>
      </w:pPr>
    </w:p>
    <w:p w14:paraId="221CEE4A" w14:textId="77777777" w:rsidR="002E72F8" w:rsidRPr="00B70223" w:rsidRDefault="002E72F8" w:rsidP="002E72F8">
      <w:pPr>
        <w:pStyle w:val="Akapitzlist"/>
        <w:numPr>
          <w:ilvl w:val="0"/>
          <w:numId w:val="4"/>
        </w:numPr>
        <w:spacing w:line="276" w:lineRule="auto"/>
        <w:jc w:val="both"/>
      </w:pPr>
      <w:r w:rsidRPr="002E72F8">
        <w:rPr>
          <w:b/>
          <w:bCs/>
        </w:rPr>
        <w:t>Nie stwierdzam konieczności przeprowadzenia ponownej oceny oddziaływania przedsięwzięcia na środowisko</w:t>
      </w:r>
      <w:r w:rsidRPr="00B70223">
        <w:t xml:space="preserve"> oraz postępowania w sprawie transgranicznego oddziaływania na środowisko w ramach postępowania w sprawie wydania decyzji o pozwoleniu na budowę, decyzji o zatwierdzeniu projektu zagospodarowania działki lub terenu lub projektu architektoniczno-budowlanego oraz decyzji o pozwoleniu na wznowienie robót budowlanych - wydawanych na podstawie ustawy z dnia 7 lipca 1994 r. - Prawo budowlane.</w:t>
      </w:r>
    </w:p>
    <w:p w14:paraId="4F278702" w14:textId="3658963E" w:rsidR="00252D74" w:rsidRPr="004A53DD" w:rsidRDefault="00252D74" w:rsidP="002E72F8">
      <w:pPr>
        <w:pStyle w:val="Akapitzlist"/>
        <w:autoSpaceDE w:val="0"/>
        <w:autoSpaceDN w:val="0"/>
        <w:adjustRightInd w:val="0"/>
        <w:jc w:val="both"/>
        <w:rPr>
          <w:color w:val="000000"/>
        </w:rPr>
      </w:pPr>
    </w:p>
    <w:p w14:paraId="3A732C06" w14:textId="77777777" w:rsidR="00252D74" w:rsidRDefault="00252D74" w:rsidP="00AF6437">
      <w:pPr>
        <w:autoSpaceDE w:val="0"/>
        <w:autoSpaceDN w:val="0"/>
        <w:adjustRightInd w:val="0"/>
        <w:jc w:val="both"/>
        <w:rPr>
          <w:color w:val="000000"/>
        </w:rPr>
      </w:pPr>
    </w:p>
    <w:p w14:paraId="6EDDA11F" w14:textId="77777777" w:rsidR="003B14CA" w:rsidRPr="00B5320F" w:rsidRDefault="003B14CA" w:rsidP="00F90211">
      <w:pPr>
        <w:jc w:val="both"/>
      </w:pPr>
    </w:p>
    <w:p w14:paraId="35B2E8D0" w14:textId="77777777" w:rsidR="00B5320F" w:rsidRPr="00B5320F" w:rsidRDefault="00B5320F" w:rsidP="00B5320F">
      <w:pPr>
        <w:ind w:left="360"/>
        <w:jc w:val="both"/>
      </w:pPr>
    </w:p>
    <w:p w14:paraId="2B9A4C81" w14:textId="77777777" w:rsidR="00B5320F" w:rsidRPr="00B5320F" w:rsidRDefault="00B5320F" w:rsidP="00B5320F">
      <w:pPr>
        <w:jc w:val="center"/>
        <w:rPr>
          <w:b/>
        </w:rPr>
      </w:pPr>
      <w:r w:rsidRPr="00B5320F">
        <w:rPr>
          <w:b/>
        </w:rPr>
        <w:t xml:space="preserve">Uzasadnienie </w:t>
      </w:r>
    </w:p>
    <w:p w14:paraId="5975BBA4" w14:textId="77777777" w:rsidR="00B5320F" w:rsidRPr="00B5320F" w:rsidRDefault="00B5320F" w:rsidP="0085322A">
      <w:pPr>
        <w:spacing w:line="276" w:lineRule="auto"/>
        <w:jc w:val="center"/>
        <w:rPr>
          <w:b/>
        </w:rPr>
      </w:pPr>
    </w:p>
    <w:p w14:paraId="57D39C34" w14:textId="3447241F" w:rsidR="00A634B3" w:rsidRPr="00A634B3" w:rsidRDefault="0014462E" w:rsidP="000D2145">
      <w:pPr>
        <w:spacing w:line="276" w:lineRule="auto"/>
        <w:jc w:val="both"/>
        <w:outlineLvl w:val="0"/>
        <w:rPr>
          <w:kern w:val="36"/>
        </w:rPr>
      </w:pPr>
      <w:r>
        <w:tab/>
        <w:t>W dniu</w:t>
      </w:r>
      <w:r w:rsidR="000F4E45">
        <w:t xml:space="preserve"> </w:t>
      </w:r>
      <w:r w:rsidR="006B408A">
        <w:t xml:space="preserve">11.04.2024r. </w:t>
      </w:r>
      <w:r w:rsidR="00B5320F" w:rsidRPr="00B5320F">
        <w:t>został złożony przez</w:t>
      </w:r>
      <w:r w:rsidR="00427B64" w:rsidRPr="00427B64">
        <w:t xml:space="preserve"> </w:t>
      </w:r>
      <w:r w:rsidR="00B22F0F">
        <w:t xml:space="preserve">Solar Spot 2 Sp. z o.o ul. Żółwińska  53,   05-930 </w:t>
      </w:r>
      <w:r w:rsidR="0084220D">
        <w:t xml:space="preserve">wniosek </w:t>
      </w:r>
      <w:r w:rsidR="0084220D" w:rsidRPr="009B46FB">
        <w:t>w sprawie wydania decyzji o środowiskowych uwarunkowaniach d</w:t>
      </w:r>
      <w:r w:rsidR="0084220D">
        <w:t>la przedsięwzięcia polegającego na</w:t>
      </w:r>
      <w:r w:rsidR="0084220D" w:rsidRPr="00912D26">
        <w:t>:</w:t>
      </w:r>
      <w:r w:rsidR="00912D26" w:rsidRPr="00912D26">
        <w:t xml:space="preserve"> </w:t>
      </w:r>
      <w:r w:rsidR="00D4267E" w:rsidRPr="00E16B01">
        <w:rPr>
          <w:rFonts w:eastAsiaTheme="minorHAnsi"/>
          <w:lang w:eastAsia="en-US"/>
        </w:rPr>
        <w:t>„</w:t>
      </w:r>
      <w:r w:rsidR="00A634B3" w:rsidRPr="00A634B3">
        <w:t>Budowie farmy fotowoltaicznej o mocy do 32 MW wraz z niezbędną infrastrukturą techniczną – Starachowice II, zlokalizowane na działkach nr 124, 125, 126, 127, 128, 129, 130, 131, 132, 133, 134, 135, 136, 137, 138, 143, 144, 145, 146, 147, 148, 149, 150, 151, 152/1, 152/2, 153, 154, 155/1, 155/2, 156, 157, 158, 159, 160, 161, 162, 163, 164, 165, 166, 167, 168, 169, 170, 171, 172, 173, 174, 175, 176, 177, 178, 179, 590 w obrębie Dąbrowa, gmina Pawłów, powiat starachowicki, województwo świętokrzyskie”.</w:t>
      </w:r>
    </w:p>
    <w:p w14:paraId="0747D85D" w14:textId="77777777" w:rsidR="00B5320F" w:rsidRPr="00B5320F" w:rsidRDefault="00B5320F" w:rsidP="000D2145">
      <w:pPr>
        <w:spacing w:line="276" w:lineRule="auto"/>
        <w:jc w:val="both"/>
      </w:pPr>
      <w:r w:rsidRPr="00B5320F">
        <w:tab/>
        <w:t xml:space="preserve"> Informacja o złożeniu wniosku została zamiesz</w:t>
      </w:r>
      <w:r w:rsidR="007020C3">
        <w:t>cz</w:t>
      </w:r>
      <w:r w:rsidRPr="00B5320F">
        <w:t>ona w publicznie dostępnym wykazie danych o dokumentach zawierających informacje o środowisku i jego ochronie na stronie internetowej Urzędu Gminy w Pawłowie.</w:t>
      </w:r>
    </w:p>
    <w:p w14:paraId="6A441E7B" w14:textId="77777777" w:rsidR="001E58C7" w:rsidRPr="001E58C7" w:rsidRDefault="00B5320F" w:rsidP="00373046">
      <w:pPr>
        <w:spacing w:line="276" w:lineRule="auto"/>
        <w:jc w:val="both"/>
      </w:pPr>
      <w:r w:rsidRPr="00B5320F">
        <w:tab/>
      </w:r>
      <w:r w:rsidR="00A7331A">
        <w:rPr>
          <w:color w:val="000000"/>
        </w:rPr>
        <w:t xml:space="preserve">Tutejszy </w:t>
      </w:r>
      <w:r w:rsidR="00324203">
        <w:rPr>
          <w:color w:val="000000"/>
        </w:rPr>
        <w:t xml:space="preserve">organ </w:t>
      </w:r>
      <w:r w:rsidR="001E58C7" w:rsidRPr="001E58C7">
        <w:t xml:space="preserve">powiadomił strony poprzez </w:t>
      </w:r>
      <w:r w:rsidR="002F0BED">
        <w:t xml:space="preserve">zawiadomienie i </w:t>
      </w:r>
      <w:r w:rsidR="00AC23B5">
        <w:t xml:space="preserve">obwieszczenie </w:t>
      </w:r>
      <w:r w:rsidR="001E58C7" w:rsidRPr="001E58C7">
        <w:t xml:space="preserve">o wszczęciu postępowania </w:t>
      </w:r>
      <w:r w:rsidR="00996077">
        <w:t xml:space="preserve">administracyjnego </w:t>
      </w:r>
      <w:r w:rsidR="001E58C7" w:rsidRPr="001E58C7">
        <w:t>w przedmiotowej  sprawie  czyniąc zadość wymogom przepi</w:t>
      </w:r>
      <w:r w:rsidR="00324203">
        <w:t>sów prawa określonych Kodeksem postępowania a</w:t>
      </w:r>
      <w:r w:rsidR="001E58C7" w:rsidRPr="001E58C7">
        <w:t xml:space="preserve">dministracyjnego.  </w:t>
      </w:r>
    </w:p>
    <w:p w14:paraId="61B7A2F8" w14:textId="29499756" w:rsidR="00E22EB2" w:rsidRDefault="001E58C7" w:rsidP="008B3350">
      <w:pPr>
        <w:spacing w:line="276" w:lineRule="auto"/>
        <w:jc w:val="both"/>
      </w:pPr>
      <w:r w:rsidRPr="001E58C7">
        <w:tab/>
      </w:r>
      <w:r w:rsidRPr="001E58C7">
        <w:rPr>
          <w:color w:val="000000"/>
        </w:rPr>
        <w:t>Przedmiotowa inwestycja należy do kategorii przedsięwzięć mogących potencjalnie znacząco oddziaływać na środowisko, dla których przeprowadzenie oceny oddziaływania przedsięwzięcia na środowisko może być wymagane, tj. o których mowa  w art. 59 ust. 1 pkt 2 ustawy o udostępnianiu informacji o środowisku i jego ochronie, udziale społeczeństwa w ochronie środowiska oraz o ocenach oddziaływania na środowisko</w:t>
      </w:r>
      <w:r w:rsidR="000101B9" w:rsidRPr="000101B9">
        <w:t xml:space="preserve"> </w:t>
      </w:r>
      <w:r w:rsidR="003710F0">
        <w:t>(</w:t>
      </w:r>
      <w:r w:rsidR="00AC23B5">
        <w:t xml:space="preserve"> Dz.U.</w:t>
      </w:r>
      <w:r w:rsidR="001E0D79">
        <w:t>2024.1112 t.j.</w:t>
      </w:r>
      <w:r w:rsidR="003710F0">
        <w:t xml:space="preserve">) </w:t>
      </w:r>
      <w:r w:rsidRPr="001E58C7">
        <w:rPr>
          <w:color w:val="000000"/>
        </w:rPr>
        <w:t>oraz wymieniona została w</w:t>
      </w:r>
      <w:r w:rsidR="00A44B8D" w:rsidRPr="00A44B8D">
        <w:rPr>
          <w:color w:val="000000"/>
        </w:rPr>
        <w:t xml:space="preserve"> </w:t>
      </w:r>
      <w:r w:rsidR="000E13F9">
        <w:t xml:space="preserve"> </w:t>
      </w:r>
      <w:r w:rsidR="006B62D3" w:rsidRPr="00CF600A">
        <w:rPr>
          <w:rStyle w:val="Pogrubienie"/>
          <w:b w:val="0"/>
          <w:bCs w:val="0"/>
        </w:rPr>
        <w:t>§ 3 ust.</w:t>
      </w:r>
      <w:r w:rsidR="00B152F3">
        <w:rPr>
          <w:rStyle w:val="Pogrubienie"/>
          <w:b w:val="0"/>
          <w:bCs w:val="0"/>
        </w:rPr>
        <w:t xml:space="preserve"> </w:t>
      </w:r>
      <w:r w:rsidR="004B73E8">
        <w:rPr>
          <w:rStyle w:val="Pogrubienie"/>
          <w:b w:val="0"/>
          <w:bCs w:val="0"/>
        </w:rPr>
        <w:t>1 pkt 54</w:t>
      </w:r>
      <w:r w:rsidR="005505D7">
        <w:rPr>
          <w:rStyle w:val="Pogrubienie"/>
          <w:b w:val="0"/>
          <w:bCs w:val="0"/>
        </w:rPr>
        <w:t>a lit.a</w:t>
      </w:r>
      <w:r w:rsidR="004B73E8">
        <w:rPr>
          <w:rStyle w:val="Pogrubienie"/>
          <w:b w:val="0"/>
          <w:bCs w:val="0"/>
        </w:rPr>
        <w:t xml:space="preserve"> </w:t>
      </w:r>
      <w:r w:rsidR="00385E66" w:rsidRPr="005801D2">
        <w:rPr>
          <w:lang w:eastAsia="en-US"/>
        </w:rPr>
        <w:t>rozpor</w:t>
      </w:r>
      <w:r w:rsidR="00385E66">
        <w:rPr>
          <w:lang w:eastAsia="en-US"/>
        </w:rPr>
        <w:t xml:space="preserve">ządzenia Rady Ministrów z dnia 10 września 2019r. </w:t>
      </w:r>
      <w:r w:rsidR="00385E66" w:rsidRPr="005801D2">
        <w:rPr>
          <w:lang w:eastAsia="en-US"/>
        </w:rPr>
        <w:t xml:space="preserve">w sprawie przedsięwzięć mogących znacząco oddziaływać na środowisko (Dz.U. z </w:t>
      </w:r>
      <w:r w:rsidR="00562A5D">
        <w:rPr>
          <w:lang w:eastAsia="en-US"/>
        </w:rPr>
        <w:t>2019</w:t>
      </w:r>
      <w:r w:rsidR="00385E66">
        <w:rPr>
          <w:lang w:eastAsia="en-US"/>
        </w:rPr>
        <w:t xml:space="preserve"> poz. 1839) </w:t>
      </w:r>
      <w:r w:rsidR="00BE3F3B" w:rsidRPr="00BE3F3B">
        <w:t xml:space="preserve"> </w:t>
      </w:r>
      <w:r w:rsidR="00BE3F3B">
        <w:t>t.j.:</w:t>
      </w:r>
      <w:r w:rsidR="00CA7059">
        <w:t xml:space="preserve"> </w:t>
      </w:r>
    </w:p>
    <w:p w14:paraId="25473ADC" w14:textId="77777777" w:rsidR="003F3DC0" w:rsidRPr="006044E9" w:rsidRDefault="003F3DC0" w:rsidP="005A6F08">
      <w:pPr>
        <w:spacing w:line="276" w:lineRule="auto"/>
        <w:jc w:val="both"/>
      </w:pPr>
      <w:r w:rsidRPr="006044E9">
        <w:t>54a - zabudowa systemami fotowoltaicznymi o powierzchni wyznaczanej po obrysie zewnętrznych skrajnych modułów paneli nie mniejszej niż:</w:t>
      </w:r>
    </w:p>
    <w:p w14:paraId="00757334" w14:textId="662BA55E" w:rsidR="003F3DC0" w:rsidRDefault="003F3DC0" w:rsidP="005A6F08">
      <w:pPr>
        <w:spacing w:line="276" w:lineRule="auto"/>
        <w:jc w:val="both"/>
      </w:pPr>
      <w:r w:rsidRPr="006044E9">
        <w:t xml:space="preserve">a) 0,5 ha na obszarach objętych formami ochrony przyrody, o których mowa </w:t>
      </w:r>
      <w:r w:rsidRPr="006044E9">
        <w:rPr>
          <w:i/>
          <w:iCs/>
        </w:rPr>
        <w:t>w</w:t>
      </w:r>
      <w:r w:rsidRPr="006044E9">
        <w:t xml:space="preserve"> </w:t>
      </w:r>
      <w:hyperlink r:id="rId8" w:anchor="/document/17091515?unitId=art(6)ust(1)pkt(1)" w:history="1">
        <w:r w:rsidRPr="006044E9">
          <w:t>art. 6 ust. 1 pkt 1-5</w:t>
        </w:r>
      </w:hyperlink>
      <w:r w:rsidRPr="006044E9">
        <w:t xml:space="preserve">, </w:t>
      </w:r>
      <w:hyperlink r:id="rId9" w:anchor="/document/17091515?unitId=art(6)ust(1)pkt(8)" w:history="1">
        <w:r w:rsidRPr="006044E9">
          <w:t>8</w:t>
        </w:r>
      </w:hyperlink>
      <w:r w:rsidRPr="006044E9">
        <w:t xml:space="preserve"> i </w:t>
      </w:r>
      <w:hyperlink r:id="rId10" w:anchor="/document/17091515?unitId=art(6)ust(1)pkt(9)" w:history="1">
        <w:r w:rsidRPr="006044E9">
          <w:t>9</w:t>
        </w:r>
      </w:hyperlink>
      <w:r w:rsidRPr="006044E9">
        <w:t xml:space="preserve"> ustawy z dnia 16 kwietnia 2004 r. o ochronie przyrody, lub </w:t>
      </w:r>
      <w:r w:rsidRPr="006044E9">
        <w:rPr>
          <w:i/>
          <w:iCs/>
        </w:rPr>
        <w:t>w</w:t>
      </w:r>
      <w:r w:rsidRPr="006044E9">
        <w:t xml:space="preserve"> otulinach form ochrony przyrody, o których mowa </w:t>
      </w:r>
      <w:r w:rsidRPr="006044E9">
        <w:rPr>
          <w:i/>
          <w:iCs/>
        </w:rPr>
        <w:t>w</w:t>
      </w:r>
      <w:r w:rsidRPr="006044E9">
        <w:t xml:space="preserve"> </w:t>
      </w:r>
      <w:hyperlink r:id="rId11" w:anchor="/document/17091515?unitId=art(6)ust(1)pkt(1)" w:history="1">
        <w:r w:rsidRPr="006044E9">
          <w:t>art. 6 ust. 1 pkt 1-3</w:t>
        </w:r>
      </w:hyperlink>
      <w:r w:rsidRPr="006044E9">
        <w:t xml:space="preserve"> tej ustawy</w:t>
      </w:r>
      <w:r w:rsidR="003B09B3">
        <w:t>.</w:t>
      </w:r>
    </w:p>
    <w:p w14:paraId="37CAB244" w14:textId="48ACE65E" w:rsidR="001E58C7" w:rsidRPr="001E58C7" w:rsidRDefault="004F2E18" w:rsidP="004F2E18">
      <w:pPr>
        <w:spacing w:line="276" w:lineRule="auto"/>
        <w:ind w:firstLine="360"/>
        <w:jc w:val="both"/>
      </w:pPr>
      <w:r>
        <w:t xml:space="preserve">W dniu </w:t>
      </w:r>
      <w:r w:rsidR="005D1919">
        <w:t>1</w:t>
      </w:r>
      <w:r w:rsidR="00636703">
        <w:t>3</w:t>
      </w:r>
      <w:r>
        <w:t>.0</w:t>
      </w:r>
      <w:r w:rsidR="00636703">
        <w:t>5</w:t>
      </w:r>
      <w:r>
        <w:t>.202</w:t>
      </w:r>
      <w:r w:rsidR="00CB2D0E">
        <w:t>5</w:t>
      </w:r>
      <w:r>
        <w:t>r.</w:t>
      </w:r>
      <w:r w:rsidR="00D96EBC">
        <w:t xml:space="preserve"> </w:t>
      </w:r>
      <w:r w:rsidR="001E58C7" w:rsidRPr="001E58C7">
        <w:t>Urząd Gminy w Pawłowie wystąpił do Regionalnej Dyrekcji Ochrony Środowiska w Kielcach</w:t>
      </w:r>
      <w:r w:rsidR="00263D40">
        <w:t>, Dyrektora Zarządu Zlewni w Radomiu</w:t>
      </w:r>
      <w:r w:rsidR="001E58C7" w:rsidRPr="001E58C7">
        <w:t xml:space="preserve"> oraz Państwowego </w:t>
      </w:r>
      <w:r w:rsidR="001E58C7" w:rsidRPr="001E58C7">
        <w:lastRenderedPageBreak/>
        <w:t xml:space="preserve">Powiatowego Inspektora Sanitarnego w Starachowicach o wyrażenie opinii co do konieczności przeprowadzenia oceny oddziaływania na środowisko. </w:t>
      </w:r>
    </w:p>
    <w:p w14:paraId="7625A302" w14:textId="628B4D05" w:rsidR="001E58C7" w:rsidRPr="001E58C7" w:rsidRDefault="001E58C7" w:rsidP="00373046">
      <w:pPr>
        <w:numPr>
          <w:ilvl w:val="0"/>
          <w:numId w:val="12"/>
        </w:numPr>
        <w:spacing w:line="276" w:lineRule="auto"/>
        <w:jc w:val="both"/>
      </w:pPr>
      <w:bookmarkStart w:id="0" w:name="_Hlk217904549"/>
      <w:r w:rsidRPr="001E58C7">
        <w:t>Państwowy Powiatowy Inspektor Sanitarny opini</w:t>
      </w:r>
      <w:r w:rsidR="00E06B19">
        <w:t>ą sanitarną znak:</w:t>
      </w:r>
      <w:r w:rsidR="009D6196">
        <w:t>NZ.9022.4.</w:t>
      </w:r>
      <w:r w:rsidR="00E054F6">
        <w:t>13</w:t>
      </w:r>
      <w:r w:rsidR="00EA07DE">
        <w:t>.202</w:t>
      </w:r>
      <w:r w:rsidR="000A6A62">
        <w:t>4</w:t>
      </w:r>
      <w:r w:rsidR="00EA07DE">
        <w:t xml:space="preserve"> z dnia </w:t>
      </w:r>
      <w:r w:rsidR="000D1F5A">
        <w:t>29</w:t>
      </w:r>
      <w:r w:rsidR="00EA07DE">
        <w:t>.</w:t>
      </w:r>
      <w:r w:rsidR="000D1F5A">
        <w:t>05</w:t>
      </w:r>
      <w:r w:rsidR="002E3420">
        <w:t>.202</w:t>
      </w:r>
      <w:r w:rsidR="000D1F5A">
        <w:t>4</w:t>
      </w:r>
      <w:r w:rsidR="00C053D6">
        <w:t>r. (data wpływu</w:t>
      </w:r>
      <w:r w:rsidR="00EA07DE">
        <w:t xml:space="preserve"> </w:t>
      </w:r>
      <w:r w:rsidR="00CD0195">
        <w:t>0</w:t>
      </w:r>
      <w:r w:rsidR="000D1F5A">
        <w:t>3</w:t>
      </w:r>
      <w:r w:rsidR="00EA07DE">
        <w:t>.</w:t>
      </w:r>
      <w:r w:rsidR="000D1F5A">
        <w:t>06</w:t>
      </w:r>
      <w:r w:rsidR="002E3420">
        <w:t>.202</w:t>
      </w:r>
      <w:r w:rsidR="000D1F5A">
        <w:t>4</w:t>
      </w:r>
      <w:r w:rsidR="00F114E3">
        <w:t>r.</w:t>
      </w:r>
      <w:r w:rsidRPr="001E58C7">
        <w:t>) stwierdził, że dla przedmiotowego przedsięwzięcia nie istnieje konieczność przeprowadzania oceny oddziaływania na środowisko,</w:t>
      </w:r>
    </w:p>
    <w:p w14:paraId="5B31042E" w14:textId="0D4FC537" w:rsidR="00393F63" w:rsidRDefault="001E58C7" w:rsidP="00393F63">
      <w:pPr>
        <w:numPr>
          <w:ilvl w:val="0"/>
          <w:numId w:val="12"/>
        </w:numPr>
        <w:spacing w:line="276" w:lineRule="auto"/>
        <w:jc w:val="both"/>
      </w:pPr>
      <w:r w:rsidRPr="001E58C7">
        <w:t xml:space="preserve">Regionalny Dyrektor Ochrony Środowiska w Kielcach </w:t>
      </w:r>
      <w:r w:rsidR="00D93EF9">
        <w:t xml:space="preserve">postanowieniem </w:t>
      </w:r>
      <w:r w:rsidRPr="001E58C7">
        <w:t xml:space="preserve">znak:       </w:t>
      </w:r>
      <w:r w:rsidR="00484B06">
        <w:t xml:space="preserve">                 WOO-II</w:t>
      </w:r>
      <w:r w:rsidR="00357C51">
        <w:t>.4220.</w:t>
      </w:r>
      <w:r w:rsidR="0039162B">
        <w:t>162</w:t>
      </w:r>
      <w:r w:rsidR="00D93EF9">
        <w:t>.202</w:t>
      </w:r>
      <w:r w:rsidR="0039162B">
        <w:t>4</w:t>
      </w:r>
      <w:r w:rsidR="003004A0">
        <w:t>.</w:t>
      </w:r>
      <w:r w:rsidR="0039162B">
        <w:t>MW.3</w:t>
      </w:r>
      <w:r w:rsidR="006E4F62">
        <w:t xml:space="preserve"> z dnia</w:t>
      </w:r>
      <w:r w:rsidR="00B76EB4">
        <w:t xml:space="preserve"> </w:t>
      </w:r>
      <w:r w:rsidR="00A35919">
        <w:t>1</w:t>
      </w:r>
      <w:r w:rsidR="002B32FC">
        <w:t>9</w:t>
      </w:r>
      <w:r w:rsidR="00C7425D">
        <w:t>.</w:t>
      </w:r>
      <w:r w:rsidR="002B32FC">
        <w:t>07</w:t>
      </w:r>
      <w:r w:rsidR="00C7425D">
        <w:t>.202</w:t>
      </w:r>
      <w:r w:rsidR="002B32FC">
        <w:t>4</w:t>
      </w:r>
      <w:r w:rsidR="00C7425D">
        <w:t xml:space="preserve"> (data wpływu </w:t>
      </w:r>
      <w:r w:rsidR="002B32FC">
        <w:t>22</w:t>
      </w:r>
      <w:r w:rsidR="00C7425D">
        <w:t>.</w:t>
      </w:r>
      <w:r w:rsidR="002B32FC">
        <w:t>07</w:t>
      </w:r>
      <w:r w:rsidR="00C7425D">
        <w:t>.202</w:t>
      </w:r>
      <w:r w:rsidR="002B32FC">
        <w:t>4</w:t>
      </w:r>
      <w:r w:rsidR="00C7425D">
        <w:t xml:space="preserve">r.) </w:t>
      </w:r>
      <w:r w:rsidRPr="001E58C7">
        <w:t>wyraził</w:t>
      </w:r>
      <w:r w:rsidR="00241590">
        <w:t xml:space="preserve"> </w:t>
      </w:r>
      <w:r w:rsidR="008F52EF">
        <w:t>stanowisko</w:t>
      </w:r>
      <w:r w:rsidRPr="001E58C7">
        <w:t xml:space="preserve">, iż dla planowanego przedsięwzięcia istnieje konieczność przeprowadzenia </w:t>
      </w:r>
      <w:r w:rsidR="00241590">
        <w:t xml:space="preserve">oceny </w:t>
      </w:r>
      <w:r w:rsidR="007E57D9">
        <w:t>oddziaływania na środowisko</w:t>
      </w:r>
      <w:r w:rsidR="00E66934">
        <w:t xml:space="preserve">. </w:t>
      </w:r>
    </w:p>
    <w:p w14:paraId="0E122299" w14:textId="1F7E1ACA" w:rsidR="002435D3" w:rsidRPr="002435D3" w:rsidRDefault="0003115A" w:rsidP="007B5F08">
      <w:pPr>
        <w:numPr>
          <w:ilvl w:val="0"/>
          <w:numId w:val="12"/>
        </w:numPr>
        <w:spacing w:line="276" w:lineRule="auto"/>
        <w:jc w:val="both"/>
      </w:pPr>
      <w:r>
        <w:t>Państwowe G</w:t>
      </w:r>
      <w:r w:rsidR="001C586A">
        <w:t xml:space="preserve">ospodarstwo Wodne Wody Polskie, </w:t>
      </w:r>
      <w:r w:rsidR="000245A4">
        <w:t>pismem</w:t>
      </w:r>
      <w:r w:rsidR="00425D81">
        <w:t xml:space="preserve"> znak:W</w:t>
      </w:r>
      <w:r w:rsidR="00D66C47">
        <w:t>R</w:t>
      </w:r>
      <w:r w:rsidR="00425D81">
        <w:t>.ZZŚ.</w:t>
      </w:r>
      <w:r w:rsidR="005F744B">
        <w:t>4901.</w:t>
      </w:r>
      <w:r w:rsidR="009C1DCC">
        <w:t>103</w:t>
      </w:r>
      <w:r w:rsidR="005F744B">
        <w:t>.202</w:t>
      </w:r>
      <w:r w:rsidR="009C1DCC">
        <w:t>4</w:t>
      </w:r>
      <w:r w:rsidR="005F744B">
        <w:t>.</w:t>
      </w:r>
      <w:r w:rsidR="00363D00">
        <w:t>AN</w:t>
      </w:r>
      <w:r w:rsidR="005F744B">
        <w:t xml:space="preserve"> </w:t>
      </w:r>
      <w:r w:rsidR="00F6671C">
        <w:t>z dn</w:t>
      </w:r>
      <w:r w:rsidR="00425D81">
        <w:t xml:space="preserve">ia </w:t>
      </w:r>
      <w:r w:rsidR="00363D00">
        <w:t>2</w:t>
      </w:r>
      <w:r w:rsidR="009C1DCC">
        <w:t>0</w:t>
      </w:r>
      <w:r w:rsidR="004F2E18">
        <w:t>.0</w:t>
      </w:r>
      <w:r w:rsidR="009C1DCC">
        <w:t>5</w:t>
      </w:r>
      <w:r w:rsidR="004F2E18">
        <w:t>.202</w:t>
      </w:r>
      <w:r w:rsidR="009C1DCC">
        <w:t>4</w:t>
      </w:r>
      <w:r w:rsidR="004F2E18">
        <w:t>r</w:t>
      </w:r>
      <w:r w:rsidR="001B71A0">
        <w:t xml:space="preserve">. (data wpływu </w:t>
      </w:r>
      <w:r w:rsidR="00955FBC">
        <w:t>2</w:t>
      </w:r>
      <w:r w:rsidR="009C1DCC">
        <w:t>3</w:t>
      </w:r>
      <w:r w:rsidR="001B71A0">
        <w:t>.0</w:t>
      </w:r>
      <w:r w:rsidR="009C1DCC">
        <w:t>5</w:t>
      </w:r>
      <w:r w:rsidR="00715344">
        <w:t>.202</w:t>
      </w:r>
      <w:r w:rsidR="009C1DCC">
        <w:t>4</w:t>
      </w:r>
      <w:r w:rsidR="00762C00">
        <w:t xml:space="preserve">r.) </w:t>
      </w:r>
      <w:r w:rsidR="003120FE">
        <w:t xml:space="preserve">wyraził opinię, że dla planowanego przedsięwzięcia nie istnieje potrzeba przeprowadzenia oceny oddziaływania na środowisko. </w:t>
      </w:r>
    </w:p>
    <w:bookmarkEnd w:id="0"/>
    <w:p w14:paraId="141CF12A" w14:textId="46115BD6" w:rsidR="00274C47" w:rsidRDefault="002340D2" w:rsidP="006104A3">
      <w:pPr>
        <w:autoSpaceDE w:val="0"/>
        <w:autoSpaceDN w:val="0"/>
        <w:adjustRightInd w:val="0"/>
        <w:spacing w:line="276" w:lineRule="auto"/>
        <w:ind w:firstLine="360"/>
        <w:jc w:val="both"/>
        <w:rPr>
          <w:rFonts w:eastAsiaTheme="minorHAnsi"/>
          <w:lang w:eastAsia="en-US"/>
        </w:rPr>
      </w:pPr>
      <w:r>
        <w:t xml:space="preserve">W dniu 14.08.2024r. Wójt Gminy Pawłów wydał postanowienie znak:RRiOŚ.6220.4.2024.M.S.1 w sprawie nałożenia obowiązku przeprowadzenia oceny oddziaływania na środowisko </w:t>
      </w:r>
      <w:r w:rsidR="002817E3">
        <w:t xml:space="preserve">oraz określenia zakresu raportu </w:t>
      </w:r>
      <w:r>
        <w:t xml:space="preserve">dla planowanego przedsięwzięcia polegającego na: </w:t>
      </w:r>
      <w:r w:rsidR="00F37B13" w:rsidRPr="00E16B01">
        <w:rPr>
          <w:rFonts w:eastAsiaTheme="minorHAnsi"/>
          <w:lang w:eastAsia="en-US"/>
        </w:rPr>
        <w:t>„</w:t>
      </w:r>
      <w:r w:rsidR="00F37B13" w:rsidRPr="00A634B3">
        <w:t>Budowie farmy fotowoltaicznej o mocy do 32 MW wraz z niezbędną infrastrukturą techniczną – Starachowice II, zlokalizowane na działkach nr 124, 125, 126, 127, 128, 129, 130, 131, 132, 133, 134, 135, 136, 137, 138, 143, 144, 145, 146, 147, 148, 149, 150, 151, 152/1, 152/2, 153, 154, 155/1, 155/2, 156, 157, 158, 159, 160, 161, 162, 163, 164, 165, 166, 167, 168, 169, 170, 171, 172, 173, 174, 175, 176, 177, 178, 179, 590 w obrębie Dąbrowa, gmina Pawłów, powiat starachowicki, województwo świętokrzyskie”.</w:t>
      </w:r>
    </w:p>
    <w:p w14:paraId="2A4166C7" w14:textId="0FE9C845" w:rsidR="00986D1A" w:rsidRDefault="00274C47" w:rsidP="006104A3">
      <w:pPr>
        <w:autoSpaceDE w:val="0"/>
        <w:autoSpaceDN w:val="0"/>
        <w:adjustRightInd w:val="0"/>
        <w:spacing w:line="276" w:lineRule="auto"/>
        <w:ind w:firstLine="708"/>
        <w:jc w:val="both"/>
        <w:rPr>
          <w:rFonts w:eastAsiaTheme="minorHAnsi"/>
          <w:lang w:eastAsia="en-US"/>
        </w:rPr>
      </w:pPr>
      <w:r>
        <w:rPr>
          <w:rFonts w:eastAsiaTheme="minorHAnsi"/>
          <w:lang w:eastAsia="en-US"/>
        </w:rPr>
        <w:t xml:space="preserve">W dniu 14.08.2024r. Wójt Gminy Pawłów postanowieniem znak:RRiOŚ.6220.4.2024.M.S.2 </w:t>
      </w:r>
      <w:r w:rsidR="006104A3">
        <w:rPr>
          <w:rFonts w:eastAsiaTheme="minorHAnsi"/>
          <w:lang w:eastAsia="en-US"/>
        </w:rPr>
        <w:t xml:space="preserve">zawiesił postępowanie w sprawie wydania decyzji o środowiskowych uwarunkowanych dla </w:t>
      </w:r>
      <w:r w:rsidR="00C70F6C">
        <w:rPr>
          <w:rFonts w:eastAsiaTheme="minorHAnsi"/>
          <w:lang w:eastAsia="en-US"/>
        </w:rPr>
        <w:t xml:space="preserve"> </w:t>
      </w:r>
      <w:r w:rsidR="009475F5">
        <w:t xml:space="preserve">przedsięwzięcia polegającego na: </w:t>
      </w:r>
      <w:r w:rsidR="00F37B13" w:rsidRPr="00E16B01">
        <w:rPr>
          <w:rFonts w:eastAsiaTheme="minorHAnsi"/>
          <w:lang w:eastAsia="en-US"/>
        </w:rPr>
        <w:t>„</w:t>
      </w:r>
      <w:r w:rsidR="00F37B13" w:rsidRPr="00A634B3">
        <w:t>Budowie farmy fotowoltaicznej o mocy do 32 MW wraz z niezbędną infrastrukturą techniczną – Starachowice II, zlokalizowane na działkach nr 124, 125, 126, 127, 128, 129, 130, 131, 132, 133, 134, 135, 136, 137, 138, 143, 144, 145, 146, 147, 148, 149, 150, 151, 152/1, 152/2, 153, 154, 155/1, 155/2, 156, 157, 158, 159, 160, 161, 162, 163, 164, 165, 166, 167, 168, 169, 170, 171, 172, 173, 174, 175, 176, 177, 178, 179, 590 w obrębie Dąbrowa, gmina Pawłów, powiat starachowicki, województwo świętokrzyskie”</w:t>
      </w:r>
      <w:r w:rsidR="005D02BA">
        <w:t xml:space="preserve"> do czasu przedłożenia przez wnioskodawcę raportu o oddziaływaniu przedsięwzięcia na środowisko. </w:t>
      </w:r>
    </w:p>
    <w:p w14:paraId="785DAA80" w14:textId="37DE8A36" w:rsidR="006C435D" w:rsidRDefault="006C435D" w:rsidP="006104A3">
      <w:pPr>
        <w:autoSpaceDE w:val="0"/>
        <w:autoSpaceDN w:val="0"/>
        <w:adjustRightInd w:val="0"/>
        <w:spacing w:line="276" w:lineRule="auto"/>
        <w:ind w:firstLine="708"/>
        <w:jc w:val="both"/>
        <w:rPr>
          <w:rFonts w:eastAsiaTheme="minorHAnsi"/>
          <w:lang w:eastAsia="en-US"/>
        </w:rPr>
      </w:pPr>
      <w:r>
        <w:rPr>
          <w:rFonts w:eastAsiaTheme="minorHAnsi"/>
          <w:lang w:eastAsia="en-US"/>
        </w:rPr>
        <w:t xml:space="preserve">Postanowieniem </w:t>
      </w:r>
      <w:r w:rsidR="00F82C45">
        <w:rPr>
          <w:rFonts w:eastAsiaTheme="minorHAnsi"/>
          <w:lang w:eastAsia="en-US"/>
        </w:rPr>
        <w:t xml:space="preserve">znak: RRiOŚ.6220.4.2024.M.S. </w:t>
      </w:r>
      <w:r>
        <w:rPr>
          <w:rFonts w:eastAsiaTheme="minorHAnsi"/>
          <w:lang w:eastAsia="en-US"/>
        </w:rPr>
        <w:t xml:space="preserve">z dnia </w:t>
      </w:r>
      <w:r w:rsidR="00F82C45">
        <w:rPr>
          <w:rFonts w:eastAsiaTheme="minorHAnsi"/>
          <w:lang w:eastAsia="en-US"/>
        </w:rPr>
        <w:t xml:space="preserve">06.11.2024r. </w:t>
      </w:r>
      <w:r w:rsidR="00A840AB">
        <w:rPr>
          <w:rFonts w:eastAsiaTheme="minorHAnsi"/>
          <w:lang w:eastAsia="en-US"/>
        </w:rPr>
        <w:t>Wójt Gminy Pawłów podjął zawieszone postępowanie w sprawie wydania decyzji o środowiskowych uwarunkowaniach</w:t>
      </w:r>
      <w:r w:rsidR="007770BF">
        <w:rPr>
          <w:rFonts w:eastAsiaTheme="minorHAnsi"/>
          <w:lang w:eastAsia="en-US"/>
        </w:rPr>
        <w:t xml:space="preserve"> </w:t>
      </w:r>
      <w:r w:rsidR="00A840AB">
        <w:rPr>
          <w:rFonts w:eastAsiaTheme="minorHAnsi"/>
          <w:lang w:eastAsia="en-US"/>
        </w:rPr>
        <w:t xml:space="preserve"> </w:t>
      </w:r>
      <w:r w:rsidR="006F4446">
        <w:rPr>
          <w:rFonts w:eastAsiaTheme="minorHAnsi"/>
          <w:lang w:eastAsia="en-US"/>
        </w:rPr>
        <w:t xml:space="preserve">z uwagi na złożenie przez wnioskodawcę w dniu 29.10.2024r. raportu </w:t>
      </w:r>
      <w:r w:rsidR="007770BF">
        <w:rPr>
          <w:rFonts w:eastAsiaTheme="minorHAnsi"/>
          <w:lang w:eastAsia="en-US"/>
        </w:rPr>
        <w:t xml:space="preserve">o oddziaływaniu </w:t>
      </w:r>
      <w:r w:rsidR="002A564F">
        <w:rPr>
          <w:rFonts w:eastAsiaTheme="minorHAnsi"/>
          <w:lang w:eastAsia="en-US"/>
        </w:rPr>
        <w:t>przedsięwzięcia</w:t>
      </w:r>
      <w:r w:rsidR="007770BF">
        <w:rPr>
          <w:rFonts w:eastAsiaTheme="minorHAnsi"/>
          <w:lang w:eastAsia="en-US"/>
        </w:rPr>
        <w:t xml:space="preserve"> na środowisko. </w:t>
      </w:r>
      <w:r w:rsidR="00911F03">
        <w:rPr>
          <w:rFonts w:eastAsiaTheme="minorHAnsi"/>
          <w:lang w:eastAsia="en-US"/>
        </w:rPr>
        <w:t>W</w:t>
      </w:r>
      <w:r w:rsidR="00936F97">
        <w:rPr>
          <w:rFonts w:eastAsiaTheme="minorHAnsi"/>
          <w:lang w:eastAsia="en-US"/>
        </w:rPr>
        <w:t xml:space="preserve"> tym samym dniu</w:t>
      </w:r>
      <w:r w:rsidR="00652DF9">
        <w:rPr>
          <w:rFonts w:eastAsiaTheme="minorHAnsi"/>
          <w:lang w:eastAsia="en-US"/>
        </w:rPr>
        <w:t xml:space="preserve"> tut. organ wystosował wystąpienie do Regionalnego Dyrektora Ochrony Środowiska w Kielcach </w:t>
      </w:r>
      <w:r w:rsidR="000B7FC7">
        <w:rPr>
          <w:rFonts w:eastAsiaTheme="minorHAnsi"/>
          <w:lang w:eastAsia="en-US"/>
        </w:rPr>
        <w:t>w sprawie uzgodnienia pod względem wymagań ochrony środowiska warunków realizacji planowanego przedsięwzięcia.</w:t>
      </w:r>
    </w:p>
    <w:p w14:paraId="56A30EB8" w14:textId="3AF8C491" w:rsidR="0053455F" w:rsidRDefault="00904163" w:rsidP="00114336">
      <w:pPr>
        <w:spacing w:line="276" w:lineRule="auto"/>
        <w:ind w:firstLine="360"/>
        <w:jc w:val="both"/>
      </w:pPr>
      <w:r>
        <w:rPr>
          <w:rFonts w:eastAsiaTheme="minorHAnsi"/>
          <w:lang w:eastAsia="en-US"/>
        </w:rPr>
        <w:t xml:space="preserve">Pismem z dnia 28.05.2025r. (data wpływu 03.06.2025r.) </w:t>
      </w:r>
      <w:r w:rsidR="00B20F38">
        <w:rPr>
          <w:rFonts w:eastAsiaTheme="minorHAnsi"/>
          <w:lang w:eastAsia="en-US"/>
        </w:rPr>
        <w:t xml:space="preserve">firma </w:t>
      </w:r>
      <w:r w:rsidR="00B20F38">
        <w:t>Solar Spot 2 Sp. z o.o ul. Żółwińska  53, 05-930 Nadarzyn zwróciła się do Wójta Gminy Pawłów</w:t>
      </w:r>
      <w:r w:rsidR="00030374">
        <w:t xml:space="preserve"> z korektą wniosku o wydanie decyzji o środowiskowych uwarunkowaniach  dla planowanego przedsięwzięcia. </w:t>
      </w:r>
      <w:r w:rsidR="005A286A">
        <w:t xml:space="preserve">Korekta </w:t>
      </w:r>
      <w:r w:rsidR="00BC6DFC">
        <w:t xml:space="preserve">wniosku dotyczyła </w:t>
      </w:r>
      <w:r w:rsidR="00DC70EB">
        <w:t xml:space="preserve">zmiany granic </w:t>
      </w:r>
      <w:r w:rsidR="005A286A">
        <w:t>terenu przedsięwzięcia</w:t>
      </w:r>
      <w:r w:rsidR="00844B3C">
        <w:t xml:space="preserve"> (zmniejszenie obszaru </w:t>
      </w:r>
      <w:r w:rsidR="00844B3C">
        <w:lastRenderedPageBreak/>
        <w:t>inwestycji)</w:t>
      </w:r>
      <w:r w:rsidR="005A286A">
        <w:t xml:space="preserve">. </w:t>
      </w:r>
      <w:r w:rsidR="0096798E">
        <w:t>W dniu 04.06.2025r. tut. organ wystąpił do</w:t>
      </w:r>
      <w:r w:rsidR="00EF79F5">
        <w:t xml:space="preserve"> </w:t>
      </w:r>
      <w:r w:rsidR="00EF79F5" w:rsidRPr="001E58C7">
        <w:t>Regionalnej Dyrekcji Ochrony Środowiska w Kielcach</w:t>
      </w:r>
      <w:r w:rsidR="00EF79F5">
        <w:t>, Dyrektora Zarządu Zlewni w Radomiu</w:t>
      </w:r>
      <w:r w:rsidR="00EF79F5" w:rsidRPr="001E58C7">
        <w:t xml:space="preserve"> oraz Państwowego Powiatowego Inspektora Sanitarnego w Starachowicach </w:t>
      </w:r>
      <w:r w:rsidR="009E2867">
        <w:t>z korektą wniosku</w:t>
      </w:r>
      <w:r w:rsidR="00892BDA">
        <w:t xml:space="preserve"> </w:t>
      </w:r>
      <w:r w:rsidR="00894F88">
        <w:t xml:space="preserve">wraz z </w:t>
      </w:r>
      <w:r w:rsidR="00822872">
        <w:t xml:space="preserve">załącznikami </w:t>
      </w:r>
      <w:r w:rsidR="00892BDA">
        <w:t>o wydanie decyzji o środowiskowych uwarunkowaniach dla przedsięwzięcia polegającego na:</w:t>
      </w:r>
      <w:r w:rsidR="00A102BB">
        <w:t xml:space="preserve"> </w:t>
      </w:r>
      <w:r w:rsidR="00A102BB" w:rsidRPr="00E16B01">
        <w:rPr>
          <w:rFonts w:eastAsiaTheme="minorHAnsi"/>
          <w:lang w:eastAsia="en-US"/>
        </w:rPr>
        <w:t>„Budowie farmy fotowoltaicznej o mocy do 32 MW wraz z niezbędną infrastrukturą techniczną – Starachowice II, zlokalizowanej na działkach nr  143, 144, 145, 146, 147, 148, 149, 150, 151, 152/1, 152/2, 153, 154, 155/1, 155/2, 156, 157, 158, 159, 160, 161, 162, 163, 164, 165, 166, 167, 168, 169, 170, 171, 172, 174, 175, 590  w obrębie Dąbrowa, gmina Pawłów, powiat starachowicki, województwo świętokrzyskie”</w:t>
      </w:r>
      <w:r w:rsidR="009E2867">
        <w:t xml:space="preserve"> </w:t>
      </w:r>
      <w:r w:rsidR="00CE23E9">
        <w:t xml:space="preserve">z prośbą </w:t>
      </w:r>
      <w:r w:rsidR="00476885">
        <w:t xml:space="preserve">o odniesienie się do przesłanych dokumentów i odpowiedź czy zmiana zakresu przedsięwzięcia (zmniejszenie powierzchni) </w:t>
      </w:r>
      <w:r w:rsidR="00402E36">
        <w:t>będzie skutkować zmianą wydan</w:t>
      </w:r>
      <w:r w:rsidR="00E5689F">
        <w:t>ych</w:t>
      </w:r>
      <w:r w:rsidR="00402E36">
        <w:t xml:space="preserve"> opinii. </w:t>
      </w:r>
      <w:r w:rsidR="00D65241">
        <w:t xml:space="preserve">W odpowiedzi </w:t>
      </w:r>
      <w:r w:rsidR="0053455F">
        <w:t xml:space="preserve">na powyższe: </w:t>
      </w:r>
    </w:p>
    <w:p w14:paraId="03421662" w14:textId="7D2CB75C" w:rsidR="0053455F" w:rsidRPr="001E58C7" w:rsidRDefault="0053455F" w:rsidP="0053455F">
      <w:pPr>
        <w:numPr>
          <w:ilvl w:val="0"/>
          <w:numId w:val="12"/>
        </w:numPr>
        <w:spacing w:line="276" w:lineRule="auto"/>
        <w:jc w:val="both"/>
      </w:pPr>
      <w:r w:rsidRPr="001E58C7">
        <w:t xml:space="preserve">Państwowy Powiatowy Inspektor Sanitarny </w:t>
      </w:r>
      <w:r w:rsidR="00E21651">
        <w:t xml:space="preserve">pismem </w:t>
      </w:r>
      <w:r>
        <w:t>znak:NZ.9022.</w:t>
      </w:r>
      <w:r w:rsidR="00E21651">
        <w:t>11.38.2025</w:t>
      </w:r>
      <w:r>
        <w:t xml:space="preserve"> z dnia 2</w:t>
      </w:r>
      <w:r w:rsidR="00E21651">
        <w:t>6</w:t>
      </w:r>
      <w:r>
        <w:t>.0</w:t>
      </w:r>
      <w:r w:rsidR="00E21651">
        <w:t>6</w:t>
      </w:r>
      <w:r>
        <w:t>.202</w:t>
      </w:r>
      <w:r w:rsidR="00E21651">
        <w:t>5</w:t>
      </w:r>
      <w:r>
        <w:t xml:space="preserve">r. (data wpływu </w:t>
      </w:r>
      <w:r w:rsidR="00E21651">
        <w:t>27</w:t>
      </w:r>
      <w:r>
        <w:t>.06.202</w:t>
      </w:r>
      <w:r w:rsidR="00E21651">
        <w:t>5</w:t>
      </w:r>
      <w:r>
        <w:t>r.</w:t>
      </w:r>
      <w:r w:rsidRPr="001E58C7">
        <w:t xml:space="preserve">) stwierdził, że </w:t>
      </w:r>
      <w:r w:rsidR="00E21651">
        <w:t>opinią sanitarną z dnia 29.05.2024r. znak: NZ.9022.4.</w:t>
      </w:r>
      <w:r w:rsidR="00147E76">
        <w:t>13.</w:t>
      </w:r>
      <w:r w:rsidR="00E21651">
        <w:t xml:space="preserve">2024 stwierdził, iż nie istnieje </w:t>
      </w:r>
      <w:r w:rsidR="0041522F">
        <w:t xml:space="preserve">konieczność przeprowadzenia oceny oddziaływania na środowisko dla w/w inwestycji, a przedłożona korekta wniosku (zmniejszenie powierzchni) po dokonaniu szczegółowej analizy przez tut. organ nie powoduje zmiany stanowiska w tej sprawie. </w:t>
      </w:r>
    </w:p>
    <w:p w14:paraId="19615A1D" w14:textId="2D0D03DB" w:rsidR="0053455F" w:rsidRDefault="0053455F" w:rsidP="0053455F">
      <w:pPr>
        <w:numPr>
          <w:ilvl w:val="0"/>
          <w:numId w:val="12"/>
        </w:numPr>
        <w:spacing w:line="276" w:lineRule="auto"/>
        <w:jc w:val="both"/>
      </w:pPr>
      <w:r w:rsidRPr="001E58C7">
        <w:t xml:space="preserve">Regionalny Dyrektor Ochrony Środowiska w Kielcach </w:t>
      </w:r>
      <w:r w:rsidR="0090634A">
        <w:t xml:space="preserve">pismem znak: </w:t>
      </w:r>
      <w:r w:rsidR="00C30A79">
        <w:t xml:space="preserve">                  </w:t>
      </w:r>
      <w:r w:rsidR="0090634A">
        <w:t xml:space="preserve">WOO-II.4221.41.2024.KS.4 </w:t>
      </w:r>
      <w:r w:rsidR="00C30A79">
        <w:t xml:space="preserve">z dnia 12.06.2025r. wezwał wnioskodawcę do uzupełnienia </w:t>
      </w:r>
      <w:r w:rsidR="0033191C">
        <w:t xml:space="preserve">raportu o oddziaływaniu </w:t>
      </w:r>
      <w:r w:rsidR="00C30A79">
        <w:t>przedsięwzięcia</w:t>
      </w:r>
      <w:r w:rsidR="0033191C">
        <w:t xml:space="preserve"> na środowisko. </w:t>
      </w:r>
    </w:p>
    <w:p w14:paraId="46CAB9F8" w14:textId="73168D21" w:rsidR="0053455F" w:rsidRPr="002435D3" w:rsidRDefault="0053455F" w:rsidP="0053455F">
      <w:pPr>
        <w:numPr>
          <w:ilvl w:val="0"/>
          <w:numId w:val="12"/>
        </w:numPr>
        <w:spacing w:line="276" w:lineRule="auto"/>
        <w:jc w:val="both"/>
      </w:pPr>
      <w:r>
        <w:t xml:space="preserve">Państwowe Gospodarstwo Wodne Wody Polskie, pismem znak:WR.ZZŚ.4901.103.2024.AN z dnia 13.06.2025r. (data wpływu 18.06.2025r.) </w:t>
      </w:r>
      <w:r w:rsidR="007E6438">
        <w:t xml:space="preserve">poinformował, że zmiana zakresu przedsięwzięcia nie wpływa na zawarte w wydanej już opinii, warunki realizacji przedsięwzięcia. </w:t>
      </w:r>
    </w:p>
    <w:p w14:paraId="740D6C06" w14:textId="4FD63841" w:rsidR="00004894" w:rsidRDefault="00E616DA" w:rsidP="00E616DA">
      <w:pPr>
        <w:autoSpaceDE w:val="0"/>
        <w:autoSpaceDN w:val="0"/>
        <w:adjustRightInd w:val="0"/>
        <w:spacing w:line="276" w:lineRule="auto"/>
        <w:jc w:val="both"/>
      </w:pPr>
      <w:r>
        <w:t xml:space="preserve">W dniu 27.06.2025r. </w:t>
      </w:r>
      <w:r w:rsidR="0051072D">
        <w:t xml:space="preserve">oraz w dniu 27.08.2025r. </w:t>
      </w:r>
      <w:r w:rsidR="00024879">
        <w:t>w odpowiedzi na wezwanie Regionalnego Dyrektora</w:t>
      </w:r>
      <w:r w:rsidR="0084171F">
        <w:t xml:space="preserve"> Ochrony Środowiska z</w:t>
      </w:r>
      <w:r w:rsidR="00121D12">
        <w:t>nak:WOO-II.4221.41.2024.KS.4</w:t>
      </w:r>
      <w:r w:rsidR="00C17622">
        <w:t xml:space="preserve"> z</w:t>
      </w:r>
      <w:r w:rsidR="0084171F">
        <w:t xml:space="preserve"> dnia 12.06.2025r. </w:t>
      </w:r>
      <w:r>
        <w:t xml:space="preserve">Inwestor złożył do tut. urzędu </w:t>
      </w:r>
      <w:r w:rsidR="00024879">
        <w:t xml:space="preserve">uzupełnienie raportu o odziaływaniu </w:t>
      </w:r>
      <w:r w:rsidR="00B40389">
        <w:t>przedsięwzięcia</w:t>
      </w:r>
      <w:r w:rsidR="00024879">
        <w:t xml:space="preserve"> na środowisko</w:t>
      </w:r>
      <w:r w:rsidR="00B40389">
        <w:t>.</w:t>
      </w:r>
    </w:p>
    <w:p w14:paraId="363CB961" w14:textId="79066451" w:rsidR="00E616DA" w:rsidRDefault="00EF7B45" w:rsidP="00E616DA">
      <w:pPr>
        <w:autoSpaceDE w:val="0"/>
        <w:autoSpaceDN w:val="0"/>
        <w:adjustRightInd w:val="0"/>
        <w:spacing w:line="276" w:lineRule="auto"/>
        <w:jc w:val="both"/>
      </w:pPr>
      <w:r>
        <w:t xml:space="preserve">W dniu 21.10.2025r. </w:t>
      </w:r>
      <w:r w:rsidR="00793D4C">
        <w:t>postanowieniem</w:t>
      </w:r>
      <w:r w:rsidR="00C550A7">
        <w:t xml:space="preserve"> znak:WOO-II.4221.41.2024.KS.7 </w:t>
      </w:r>
      <w:r w:rsidR="00793D4C">
        <w:t>Regionaln</w:t>
      </w:r>
      <w:r w:rsidR="00C550A7">
        <w:t xml:space="preserve">y </w:t>
      </w:r>
      <w:r w:rsidR="00793D4C">
        <w:t xml:space="preserve"> Dyrektor Ochrony Środowiska </w:t>
      </w:r>
      <w:r w:rsidR="00C550A7">
        <w:t>uzgodnił i określił środowiskowe warunki dla przedsięwzięcia pod nazw</w:t>
      </w:r>
      <w:r w:rsidR="00B3428B">
        <w:t>ą</w:t>
      </w:r>
      <w:r w:rsidR="00C550A7">
        <w:t>:</w:t>
      </w:r>
      <w:r w:rsidR="00B3428B">
        <w:t xml:space="preserve"> </w:t>
      </w:r>
      <w:r w:rsidR="00C550A7">
        <w:t>”</w:t>
      </w:r>
      <w:r w:rsidR="00C550A7" w:rsidRPr="00E16B01">
        <w:rPr>
          <w:rFonts w:eastAsiaTheme="minorHAnsi"/>
          <w:lang w:eastAsia="en-US"/>
        </w:rPr>
        <w:t>Budow</w:t>
      </w:r>
      <w:r w:rsidR="00C550A7">
        <w:rPr>
          <w:rFonts w:eastAsiaTheme="minorHAnsi"/>
          <w:lang w:eastAsia="en-US"/>
        </w:rPr>
        <w:t>a</w:t>
      </w:r>
      <w:r w:rsidR="00C550A7" w:rsidRPr="00E16B01">
        <w:rPr>
          <w:rFonts w:eastAsiaTheme="minorHAnsi"/>
          <w:lang w:eastAsia="en-US"/>
        </w:rPr>
        <w:t xml:space="preserve"> farmy fotowoltaicznej o mocy do 32 MW wraz z niezbędną infrastrukturą techniczną – Starachowice II, zlokalizowanej na działkach nr  143, 144, 145, 146, 147, 148, 149, 150, 151, 152/1, 152/2, 153, 154, 155/1, 155/2, 156, 157, 158, 159, 160, 161, 162, 163, 164, 165, 166, 167, 168, 169, 170, 171, 172, 174, 175, 590  w obrębie Dąbrowa, gmina Pawłów, powiat starachowicki, województwo świętokrzyskie</w:t>
      </w:r>
      <w:r w:rsidR="00B3428B">
        <w:rPr>
          <w:rFonts w:eastAsiaTheme="minorHAnsi"/>
          <w:lang w:eastAsia="en-US"/>
        </w:rPr>
        <w:t>”.</w:t>
      </w:r>
    </w:p>
    <w:p w14:paraId="174A9306" w14:textId="4013A3DC" w:rsidR="0055242F" w:rsidRDefault="00793D4C" w:rsidP="0055242F">
      <w:pPr>
        <w:autoSpaceDE w:val="0"/>
        <w:autoSpaceDN w:val="0"/>
        <w:adjustRightInd w:val="0"/>
        <w:spacing w:line="276" w:lineRule="auto"/>
        <w:jc w:val="both"/>
        <w:rPr>
          <w:rFonts w:eastAsia="Calibri"/>
          <w:color w:val="000000"/>
          <w:lang w:eastAsia="en-US"/>
          <w14:ligatures w14:val="standardContextual"/>
        </w:rPr>
      </w:pPr>
      <w:r>
        <w:t xml:space="preserve"> </w:t>
      </w:r>
      <w:r w:rsidR="00E06F8E">
        <w:tab/>
      </w:r>
      <w:r w:rsidR="0055242F" w:rsidRPr="0055242F">
        <w:rPr>
          <w:rFonts w:eastAsia="Calibri"/>
          <w:color w:val="000000"/>
          <w:lang w:eastAsia="en-US"/>
          <w14:ligatures w14:val="standardContextual"/>
        </w:rPr>
        <w:t xml:space="preserve">Przedmiotowa inwestycja zlokalizowana jest na terenie na terenie Sieradowickiego Obszaru Chronionego Krajobrazu, dla którego obowiązują ustalenia Uchwały </w:t>
      </w:r>
      <w:r w:rsidR="004543F7">
        <w:rPr>
          <w:rFonts w:eastAsia="Calibri"/>
          <w:color w:val="000000"/>
          <w:lang w:eastAsia="en-US"/>
          <w14:ligatures w14:val="standardContextual"/>
        </w:rPr>
        <w:t xml:space="preserve">                       </w:t>
      </w:r>
      <w:r w:rsidR="0055242F" w:rsidRPr="0055242F">
        <w:rPr>
          <w:rFonts w:eastAsia="Calibri"/>
          <w:color w:val="000000"/>
          <w:lang w:eastAsia="en-US"/>
          <w14:ligatures w14:val="standardContextual"/>
        </w:rPr>
        <w:t xml:space="preserve">Nr XLIX/881/14 Sejmiku Województwa Świętokrzyskiego z dnia 13 listopada 2014 r. w sprawie Sieradowickiego Obszaru Chronionego Krajobrazu (Dz. Urz. Woj. Święt. 2014 r. poz. 3155), w tym cele i działania w zakresie czynnej ochrony ekosystemów w szczególności: </w:t>
      </w:r>
    </w:p>
    <w:p w14:paraId="22F71B68" w14:textId="77777777" w:rsidR="0055242F" w:rsidRPr="00913710" w:rsidRDefault="0055242F" w:rsidP="00913710">
      <w:pPr>
        <w:pStyle w:val="Akapitzlist"/>
        <w:numPr>
          <w:ilvl w:val="0"/>
          <w:numId w:val="71"/>
        </w:numPr>
        <w:autoSpaceDE w:val="0"/>
        <w:autoSpaceDN w:val="0"/>
        <w:adjustRightInd w:val="0"/>
        <w:spacing w:line="276" w:lineRule="auto"/>
        <w:jc w:val="both"/>
      </w:pPr>
      <w:r w:rsidRPr="00913710">
        <w:rPr>
          <w:rFonts w:eastAsia="Calibri"/>
          <w:color w:val="000000"/>
          <w:lang w:eastAsia="en-US"/>
          <w14:ligatures w14:val="standardContextual"/>
        </w:rPr>
        <w:t xml:space="preserve">zachowanie wyróżniających się tworów przyrody nieożywionej; </w:t>
      </w:r>
    </w:p>
    <w:p w14:paraId="7CE33088" w14:textId="77777777" w:rsidR="0055242F" w:rsidRPr="00913710" w:rsidRDefault="0055242F" w:rsidP="00913710">
      <w:pPr>
        <w:pStyle w:val="Akapitzlist"/>
        <w:numPr>
          <w:ilvl w:val="0"/>
          <w:numId w:val="71"/>
        </w:numPr>
        <w:autoSpaceDE w:val="0"/>
        <w:autoSpaceDN w:val="0"/>
        <w:adjustRightInd w:val="0"/>
        <w:spacing w:line="276" w:lineRule="auto"/>
        <w:jc w:val="both"/>
      </w:pPr>
      <w:r w:rsidRPr="00913710">
        <w:rPr>
          <w:rFonts w:eastAsia="Calibri"/>
          <w:color w:val="000000"/>
          <w:lang w:eastAsia="en-US"/>
          <w14:ligatures w14:val="standardContextual"/>
        </w:rPr>
        <w:t xml:space="preserve">ochrona dużych kompleksów leśnych dla zachowania różnorodności biologicznej lasu; </w:t>
      </w:r>
    </w:p>
    <w:p w14:paraId="32C9C3BF" w14:textId="77777777" w:rsidR="0055242F" w:rsidRPr="00913710" w:rsidRDefault="0055242F" w:rsidP="00913710">
      <w:pPr>
        <w:pStyle w:val="Akapitzlist"/>
        <w:numPr>
          <w:ilvl w:val="0"/>
          <w:numId w:val="71"/>
        </w:numPr>
        <w:autoSpaceDE w:val="0"/>
        <w:autoSpaceDN w:val="0"/>
        <w:adjustRightInd w:val="0"/>
        <w:spacing w:line="276" w:lineRule="auto"/>
        <w:jc w:val="both"/>
      </w:pPr>
      <w:r w:rsidRPr="00913710">
        <w:rPr>
          <w:rFonts w:eastAsia="Calibri"/>
          <w:color w:val="000000"/>
          <w:lang w:eastAsia="en-US"/>
          <w14:ligatures w14:val="standardContextual"/>
        </w:rPr>
        <w:lastRenderedPageBreak/>
        <w:t xml:space="preserve">zapewnienie bioróżnorodności ekosystemów, a w szczególności najcenniejszych zbiorowisk łąk; </w:t>
      </w:r>
    </w:p>
    <w:p w14:paraId="0167576C" w14:textId="77777777" w:rsidR="0055242F" w:rsidRPr="00913710" w:rsidRDefault="0055242F" w:rsidP="00913710">
      <w:pPr>
        <w:pStyle w:val="Akapitzlist"/>
        <w:numPr>
          <w:ilvl w:val="0"/>
          <w:numId w:val="71"/>
        </w:numPr>
        <w:autoSpaceDE w:val="0"/>
        <w:autoSpaceDN w:val="0"/>
        <w:adjustRightInd w:val="0"/>
        <w:spacing w:line="276" w:lineRule="auto"/>
        <w:jc w:val="both"/>
      </w:pPr>
      <w:r w:rsidRPr="00913710">
        <w:rPr>
          <w:rFonts w:eastAsia="Calibri"/>
          <w:color w:val="000000"/>
          <w:lang w:eastAsia="en-US"/>
          <w14:ligatures w14:val="standardContextual"/>
        </w:rPr>
        <w:t xml:space="preserve">zachowanie naturalnych stanowisk roślinności kserotermicznej; </w:t>
      </w:r>
    </w:p>
    <w:p w14:paraId="74918653" w14:textId="77777777" w:rsidR="0055242F" w:rsidRPr="00913710" w:rsidRDefault="0055242F" w:rsidP="00913710">
      <w:pPr>
        <w:pStyle w:val="Akapitzlist"/>
        <w:numPr>
          <w:ilvl w:val="0"/>
          <w:numId w:val="71"/>
        </w:numPr>
        <w:autoSpaceDE w:val="0"/>
        <w:autoSpaceDN w:val="0"/>
        <w:adjustRightInd w:val="0"/>
        <w:spacing w:line="276" w:lineRule="auto"/>
        <w:jc w:val="both"/>
      </w:pPr>
      <w:r w:rsidRPr="00913710">
        <w:rPr>
          <w:rFonts w:eastAsia="Calibri"/>
          <w:color w:val="000000"/>
          <w:lang w:eastAsia="en-US"/>
          <w14:ligatures w14:val="standardContextual"/>
        </w:rPr>
        <w:t xml:space="preserve">zachowanie naturalnych fragmentów obszarów wodnych; </w:t>
      </w:r>
    </w:p>
    <w:p w14:paraId="0DDB11EC" w14:textId="77777777" w:rsidR="0055242F" w:rsidRPr="00913710" w:rsidRDefault="0055242F" w:rsidP="00913710">
      <w:pPr>
        <w:pStyle w:val="Akapitzlist"/>
        <w:numPr>
          <w:ilvl w:val="0"/>
          <w:numId w:val="71"/>
        </w:numPr>
        <w:autoSpaceDE w:val="0"/>
        <w:autoSpaceDN w:val="0"/>
        <w:adjustRightInd w:val="0"/>
        <w:spacing w:line="276" w:lineRule="auto"/>
        <w:jc w:val="both"/>
      </w:pPr>
      <w:r w:rsidRPr="00913710">
        <w:rPr>
          <w:rFonts w:eastAsia="Calibri"/>
          <w:color w:val="000000"/>
          <w:lang w:eastAsia="en-US"/>
          <w14:ligatures w14:val="standardContextual"/>
        </w:rPr>
        <w:t xml:space="preserve">zachowanie tworów i składników przyrody nieożywionej. </w:t>
      </w:r>
    </w:p>
    <w:p w14:paraId="6942736D" w14:textId="03245875" w:rsidR="0055242F" w:rsidRDefault="0055242F" w:rsidP="0055242F">
      <w:pPr>
        <w:autoSpaceDE w:val="0"/>
        <w:autoSpaceDN w:val="0"/>
        <w:adjustRightInd w:val="0"/>
        <w:spacing w:line="276" w:lineRule="auto"/>
        <w:jc w:val="both"/>
        <w:rPr>
          <w:rFonts w:eastAsia="Calibri"/>
          <w:color w:val="000000"/>
          <w:lang w:eastAsia="en-US"/>
          <w14:ligatures w14:val="standardContextual"/>
        </w:rPr>
      </w:pPr>
      <w:r w:rsidRPr="0055242F">
        <w:rPr>
          <w:rFonts w:eastAsia="Calibri"/>
          <w:color w:val="000000"/>
          <w:lang w:eastAsia="en-US"/>
          <w14:ligatures w14:val="standardContextual"/>
        </w:rPr>
        <w:t>Przedmiotowa inwestycja przy uwzględnieniu uwarunkowań wskazanych w niniejs</w:t>
      </w:r>
      <w:r w:rsidR="00913710">
        <w:rPr>
          <w:rFonts w:eastAsia="Calibri"/>
          <w:color w:val="000000"/>
          <w:lang w:eastAsia="en-US"/>
          <w14:ligatures w14:val="standardContextual"/>
        </w:rPr>
        <w:t xml:space="preserve">zej decyzji </w:t>
      </w:r>
      <w:r w:rsidRPr="0055242F">
        <w:rPr>
          <w:rFonts w:eastAsia="Calibri"/>
          <w:color w:val="000000"/>
          <w:lang w:eastAsia="en-US"/>
          <w14:ligatures w14:val="standardContextual"/>
        </w:rPr>
        <w:t xml:space="preserve">nie stoi w sprzeczności z ww. celami. Na ww. obszarze obowiązują również zakazy, o których mowa w § 4 ww. uchwały Sejmiku Województwa Świętokrzyskiego tj. zakaz: </w:t>
      </w:r>
    </w:p>
    <w:p w14:paraId="355306C6" w14:textId="77777777" w:rsidR="0055242F" w:rsidRDefault="0055242F" w:rsidP="00913710">
      <w:pPr>
        <w:pStyle w:val="Akapitzlist"/>
        <w:numPr>
          <w:ilvl w:val="0"/>
          <w:numId w:val="72"/>
        </w:numPr>
        <w:autoSpaceDE w:val="0"/>
        <w:autoSpaceDN w:val="0"/>
        <w:adjustRightInd w:val="0"/>
        <w:spacing w:line="276" w:lineRule="auto"/>
        <w:jc w:val="both"/>
        <w:rPr>
          <w:rFonts w:eastAsia="Calibri"/>
          <w:color w:val="000000"/>
          <w:lang w:eastAsia="en-US"/>
          <w14:ligatures w14:val="standardContextual"/>
        </w:rPr>
      </w:pPr>
      <w:r w:rsidRPr="00913710">
        <w:rPr>
          <w:rFonts w:eastAsia="Calibri"/>
          <w:color w:val="000000"/>
          <w:lang w:eastAsia="en-US"/>
          <w14:ligatures w14:val="standardContextual"/>
        </w:rPr>
        <w:t xml:space="preserve">zabijania dziko występujących zwierząt, niszczenia ich nor, legowisk, innych schronień i miejsc rozrodu oraz tarlisk, złożonej ikry, z wyjątkiem amatorskiego połowu ryb oraz wykonywania czynności związanych z racjonalną gospodarką rolną, leśną, rybacką i łowiecką; </w:t>
      </w:r>
    </w:p>
    <w:p w14:paraId="4D379C2A" w14:textId="77777777" w:rsidR="0055242F" w:rsidRDefault="0055242F" w:rsidP="00913710">
      <w:pPr>
        <w:pStyle w:val="Akapitzlist"/>
        <w:numPr>
          <w:ilvl w:val="0"/>
          <w:numId w:val="72"/>
        </w:numPr>
        <w:autoSpaceDE w:val="0"/>
        <w:autoSpaceDN w:val="0"/>
        <w:adjustRightInd w:val="0"/>
        <w:spacing w:line="276" w:lineRule="auto"/>
        <w:jc w:val="both"/>
        <w:rPr>
          <w:rFonts w:eastAsia="Calibri"/>
          <w:color w:val="000000"/>
          <w:lang w:eastAsia="en-US"/>
          <w14:ligatures w14:val="standardContextual"/>
        </w:rPr>
      </w:pPr>
      <w:r w:rsidRPr="00913710">
        <w:rPr>
          <w:rFonts w:eastAsia="Calibri"/>
          <w:color w:val="000000"/>
          <w:lang w:eastAsia="en-US"/>
          <w14:ligatures w14:val="standardContextual"/>
        </w:rPr>
        <w:t xml:space="preserve">likwidowania i niszczenia zadrzewień śródpolnych, przydrożnych i nadwodnych, jeżeli nie wynikają one z potrzeby ochrony przeciwpowodziowej i zapewnienia bezpieczeństwa ruchu drogowego lub wodnego lub budowy, odbudowy, utrzymania, remontów lub naprawy urządzeń wodnych; </w:t>
      </w:r>
    </w:p>
    <w:p w14:paraId="696EE6F9" w14:textId="77777777" w:rsidR="0055242F" w:rsidRDefault="0055242F" w:rsidP="00913710">
      <w:pPr>
        <w:pStyle w:val="Akapitzlist"/>
        <w:numPr>
          <w:ilvl w:val="0"/>
          <w:numId w:val="72"/>
        </w:numPr>
        <w:autoSpaceDE w:val="0"/>
        <w:autoSpaceDN w:val="0"/>
        <w:adjustRightInd w:val="0"/>
        <w:spacing w:line="276" w:lineRule="auto"/>
        <w:jc w:val="both"/>
        <w:rPr>
          <w:rFonts w:eastAsia="Calibri"/>
          <w:color w:val="000000"/>
          <w:lang w:eastAsia="en-US"/>
          <w14:ligatures w14:val="standardContextual"/>
        </w:rPr>
      </w:pPr>
      <w:r w:rsidRPr="00913710">
        <w:rPr>
          <w:rFonts w:eastAsia="Calibri"/>
          <w:color w:val="000000"/>
          <w:lang w:eastAsia="en-US"/>
          <w14:ligatures w14:val="standardContextual"/>
        </w:rPr>
        <w:t xml:space="preserve">dokonywania zmian stosunków wodnych, jeżeli służą innym celom niż ochrona przyrody lub zrównoważone wykorzystanie użytków rolnych i leśnych oraz racjonalna gospodarka wodna lub rybacka; </w:t>
      </w:r>
    </w:p>
    <w:p w14:paraId="5E9FD7FD" w14:textId="77777777" w:rsidR="0055242F" w:rsidRPr="00913710" w:rsidRDefault="0055242F" w:rsidP="00913710">
      <w:pPr>
        <w:pStyle w:val="Akapitzlist"/>
        <w:numPr>
          <w:ilvl w:val="0"/>
          <w:numId w:val="72"/>
        </w:numPr>
        <w:autoSpaceDE w:val="0"/>
        <w:autoSpaceDN w:val="0"/>
        <w:adjustRightInd w:val="0"/>
        <w:spacing w:line="276" w:lineRule="auto"/>
        <w:jc w:val="both"/>
        <w:rPr>
          <w:rFonts w:eastAsia="Calibri"/>
          <w:color w:val="000000"/>
          <w:lang w:eastAsia="en-US"/>
          <w14:ligatures w14:val="standardContextual"/>
        </w:rPr>
      </w:pPr>
      <w:r w:rsidRPr="00913710">
        <w:rPr>
          <w:rFonts w:eastAsia="Calibri"/>
          <w:color w:val="000000"/>
          <w:lang w:eastAsia="en-US"/>
          <w14:ligatures w14:val="standardContextual"/>
        </w:rPr>
        <w:t xml:space="preserve">likwidowania naturalnych zbiorników wodnych, starorzeczy i obszarów wodno-błotnych. </w:t>
      </w:r>
    </w:p>
    <w:p w14:paraId="3F59544C" w14:textId="2FBDA05A" w:rsidR="0055242F" w:rsidRPr="0055242F" w:rsidRDefault="0055242F" w:rsidP="0055242F">
      <w:pPr>
        <w:autoSpaceDE w:val="0"/>
        <w:autoSpaceDN w:val="0"/>
        <w:adjustRightInd w:val="0"/>
        <w:spacing w:line="276" w:lineRule="auto"/>
        <w:jc w:val="both"/>
        <w:rPr>
          <w:rFonts w:eastAsia="Calibri"/>
          <w:color w:val="000000"/>
          <w:lang w:eastAsia="en-US"/>
          <w14:ligatures w14:val="standardContextual"/>
        </w:rPr>
      </w:pPr>
      <w:r w:rsidRPr="0055242F">
        <w:rPr>
          <w:rFonts w:eastAsia="Calibri"/>
          <w:color w:val="000000"/>
          <w:lang w:eastAsia="en-US"/>
          <w14:ligatures w14:val="standardContextual"/>
        </w:rPr>
        <w:t>Przedłożona dokumentacja wykazała brak znaczącego negatywnego wpływu na ochronę przyrody obszaru chronionego krajobrazu, w związku z czym w przedmiotowej sprawie zastosowanie ma odstępstwo od wprowadzonych zakazów, o którym mowa w §</w:t>
      </w:r>
      <w:r w:rsidRPr="0055242F">
        <w:rPr>
          <w:rFonts w:eastAsia="Calibri"/>
          <w:b/>
          <w:bCs/>
          <w:color w:val="000000"/>
          <w:lang w:eastAsia="en-US"/>
          <w14:ligatures w14:val="standardContextual"/>
        </w:rPr>
        <w:t xml:space="preserve"> </w:t>
      </w:r>
      <w:r w:rsidRPr="0055242F">
        <w:rPr>
          <w:rFonts w:eastAsia="Calibri"/>
          <w:color w:val="000000"/>
          <w:lang w:eastAsia="en-US"/>
          <w14:ligatures w14:val="standardContextual"/>
        </w:rPr>
        <w:t>4, ust 2, pkt 3 ww. aktu prawa miejscowego, tj. „</w:t>
      </w:r>
      <w:r w:rsidRPr="0055242F">
        <w:rPr>
          <w:rFonts w:eastAsia="Calibri"/>
          <w:i/>
          <w:iCs/>
          <w:color w:val="000000"/>
          <w:lang w:eastAsia="en-US"/>
          <w14:ligatures w14:val="standardContextual"/>
        </w:rPr>
        <w:t xml:space="preserve">zakazy, o których mowa w ust. 1 nie dotyczą: (…) realizacji przedsięwzięć mogących znacząco oddziaływać na środowisko, dla których procedura dotycząca oceny oddziaływania na środowisko wykazała brak znacząco negatywnego wpływu na ochronę przyrody obszaru chronionego krajobrazu”. </w:t>
      </w:r>
      <w:r w:rsidRPr="0055242F">
        <w:rPr>
          <w:rFonts w:eastAsia="Calibri"/>
          <w:color w:val="000000"/>
          <w:lang w:eastAsia="en-US"/>
          <w14:ligatures w14:val="standardContextual"/>
        </w:rPr>
        <w:t xml:space="preserve">Biorąc pod uwagę powyższe realizacja inwestycji przy uwzględnieniu warunków </w:t>
      </w:r>
      <w:r w:rsidR="004F609E">
        <w:rPr>
          <w:rFonts w:eastAsia="Calibri"/>
          <w:color w:val="000000"/>
          <w:lang w:eastAsia="en-US"/>
          <w14:ligatures w14:val="standardContextual"/>
        </w:rPr>
        <w:t>niniejszej decyzji</w:t>
      </w:r>
      <w:r w:rsidRPr="0055242F">
        <w:rPr>
          <w:rFonts w:eastAsia="Calibri"/>
          <w:color w:val="000000"/>
          <w:lang w:eastAsia="en-US"/>
          <w14:ligatures w14:val="standardContextual"/>
        </w:rPr>
        <w:t xml:space="preserve"> nie będzie naruszać ww. zakazów. </w:t>
      </w:r>
    </w:p>
    <w:p w14:paraId="6103BADA" w14:textId="77777777" w:rsidR="0055242F" w:rsidRPr="0055242F" w:rsidRDefault="0055242F" w:rsidP="0055242F">
      <w:pPr>
        <w:autoSpaceDE w:val="0"/>
        <w:autoSpaceDN w:val="0"/>
        <w:adjustRightInd w:val="0"/>
        <w:spacing w:line="276" w:lineRule="auto"/>
        <w:jc w:val="both"/>
        <w:rPr>
          <w:rFonts w:eastAsia="Calibri"/>
          <w:color w:val="000000"/>
          <w:lang w:eastAsia="en-US"/>
          <w14:ligatures w14:val="standardContextual"/>
        </w:rPr>
      </w:pPr>
      <w:r w:rsidRPr="0055242F">
        <w:rPr>
          <w:rFonts w:eastAsia="Calibri"/>
          <w:color w:val="000000"/>
          <w:lang w:eastAsia="en-US"/>
          <w14:ligatures w14:val="standardContextual"/>
        </w:rPr>
        <w:t xml:space="preserve">Należy dodać, że decyzja o środowiskowych uwarunkowaniach nie zezwala na przeprowadzenie czynności zakazanych w stosunku do gatunków chronionych. W przypadku, gdy realizacja inwestycji wiązała się będzie z naruszeniem zakazów w stosunku do gatunku objętego ochroną, wynikających z ustawy o ochronie przyrody, na odstępstwo od zakazów należy uzyskać odrębne zezwolenie. </w:t>
      </w:r>
    </w:p>
    <w:p w14:paraId="672435D4" w14:textId="77777777" w:rsidR="0055242F" w:rsidRPr="0055242F" w:rsidRDefault="0055242F" w:rsidP="0055242F">
      <w:pPr>
        <w:autoSpaceDE w:val="0"/>
        <w:autoSpaceDN w:val="0"/>
        <w:adjustRightInd w:val="0"/>
        <w:spacing w:line="276" w:lineRule="auto"/>
        <w:jc w:val="both"/>
        <w:rPr>
          <w:rFonts w:eastAsia="Calibri"/>
          <w:color w:val="000000"/>
          <w:lang w:eastAsia="en-US"/>
          <w14:ligatures w14:val="standardContextual"/>
        </w:rPr>
      </w:pPr>
      <w:r w:rsidRPr="0055242F">
        <w:rPr>
          <w:rFonts w:eastAsia="Calibri"/>
          <w:color w:val="000000"/>
          <w:lang w:eastAsia="en-US"/>
          <w14:ligatures w14:val="standardContextual"/>
        </w:rPr>
        <w:t xml:space="preserve">Zgodnie z przebiegiem tras korytarzy ekologicznych wyznaczonych w 2012 r. przedmiotowa inwestycja znajduje się w obrębie korytarza ekologicznego Lasy Starachowickie i Siekierzyńskie (GKPdC-5B). </w:t>
      </w:r>
    </w:p>
    <w:p w14:paraId="7331F0C9" w14:textId="77777777" w:rsidR="0055242F" w:rsidRPr="0055242F" w:rsidRDefault="0055242F" w:rsidP="0055242F">
      <w:pPr>
        <w:autoSpaceDE w:val="0"/>
        <w:autoSpaceDN w:val="0"/>
        <w:adjustRightInd w:val="0"/>
        <w:spacing w:line="276" w:lineRule="auto"/>
        <w:jc w:val="both"/>
        <w:rPr>
          <w:rFonts w:eastAsia="Calibri"/>
          <w:color w:val="000000"/>
          <w:lang w:eastAsia="en-US"/>
          <w14:ligatures w14:val="standardContextual"/>
        </w:rPr>
      </w:pPr>
      <w:r w:rsidRPr="0055242F">
        <w:rPr>
          <w:rFonts w:eastAsia="Calibri"/>
          <w:color w:val="000000"/>
          <w:lang w:eastAsia="en-US"/>
          <w14:ligatures w14:val="standardContextual"/>
        </w:rPr>
        <w:t xml:space="preserve">Jak wynika z dokumentacji, szerokość ww. korytarza ekologicznego w tym miejscu wynosi ok. 2,4 km. Zajęcie pod przedmiotową inwestycję dotyczyć będzie terenu o długości ok. 470 m (w stosunku do szerokości korytarza). Mając na uwadze zabudowę przewidzianą w sąsiedztwie przedmiotowej inwestycji, jak i planowaną obecnie przedsięwzięcie nie powinno spowodować zaburzeń w funkcjonowaniu ww. korytarzy oraz lokalnych korytarzy migracyjnych i znacząco wpływać na populacje stwierdzonych gatunków zwierząt, ponieważ </w:t>
      </w:r>
      <w:r w:rsidRPr="0055242F">
        <w:rPr>
          <w:rFonts w:eastAsia="Calibri"/>
          <w:color w:val="000000"/>
          <w:lang w:eastAsia="en-US"/>
          <w14:ligatures w14:val="standardContextual"/>
        </w:rPr>
        <w:lastRenderedPageBreak/>
        <w:t xml:space="preserve">w sąsiedztwie planowanego przedsięwzięcia występują rozległe tereny leśne, rolne stanowiące dogodne miejsca bytowania i migracji, w obrębie których zwierzęta będą mogły się przemieszczać i znaleźć miejsce o podobnych warunkach siedliskowych. Realizacja zamierzenia nie spowoduje przerwania ciągłości korytarza, w tym ciągłości siedlisk leśnych, istotnych dla funkcjonowania korytarzy migracji. </w:t>
      </w:r>
    </w:p>
    <w:p w14:paraId="7A2AFF28" w14:textId="77777777" w:rsidR="00241367" w:rsidRDefault="0055242F" w:rsidP="00241367">
      <w:pPr>
        <w:spacing w:line="276" w:lineRule="auto"/>
        <w:jc w:val="both"/>
        <w:rPr>
          <w:rFonts w:eastAsia="Calibri"/>
          <w:kern w:val="2"/>
          <w:lang w:eastAsia="en-US"/>
          <w14:ligatures w14:val="standardContextual"/>
        </w:rPr>
      </w:pPr>
      <w:r w:rsidRPr="0055242F">
        <w:rPr>
          <w:rFonts w:eastAsia="Calibri"/>
          <w:kern w:val="2"/>
          <w:lang w:eastAsia="en-US"/>
          <w14:ligatures w14:val="standardContextual"/>
        </w:rPr>
        <w:t>Ponadto, w raporcie oceniono, że prowadzone prace nie będą stanowiły znaczącej bariery migracyjnej, gdyż w szczególności względem małych zwierząt (np. płazów) zastosowane będą działania minimalizujące w postaci odpowiedniego terminu prowadzenia prac, brak ciągłego oświetlenia, dla większych zwierząt planowana farma nie powinna stanowić dodatkowej bariery migracyjnej i wpłynąć na drożność ww. korytarzy ekologicznych. Zachowanie powierzchni biologicznie czynnej na obszarze inwestycji, stanowić będzie w dalszym ciągu potencjalne miejsce żerowania i rozrodu w szczególności dla płazów i gadów, a także żerowania dla ptaków krajobrazu rolniczego i drobnych ssaków. Ogrodzenie z przestrzenią min. 20 cm od poziomu terenu do dolnej krawędzi ogrodzenia, umożliwi migrację drobnym i średnim zwierzętom (płazy, gady, drobne ssaki). Duże ssaki kopytne będą przemieszczały się wzdłuż ogrodzenia. Wyposażenie paneli fotowoltaicznych w powłokę antyrefleksyjną wyeliminuje efekt oślepienia migrującego czy żerującego ptactwa. Zwierzęta będą mogły korzystać i przemieszczać się w obrębie działek inwestycyjnych oraz po terenach przyległych. Mozaikowatość terenu w szerszym kontekście tj.</w:t>
      </w:r>
      <w:r w:rsidR="00241367">
        <w:rPr>
          <w:rFonts w:eastAsia="Calibri"/>
          <w:kern w:val="2"/>
          <w:lang w:eastAsia="en-US"/>
          <w14:ligatures w14:val="standardContextual"/>
        </w:rPr>
        <w:t xml:space="preserve"> </w:t>
      </w:r>
      <w:r w:rsidRPr="0055242F">
        <w:rPr>
          <w:rFonts w:eastAsia="Calibri"/>
          <w:color w:val="000000"/>
          <w:lang w:eastAsia="en-US"/>
          <w14:ligatures w14:val="standardContextual"/>
        </w:rPr>
        <w:t xml:space="preserve">lasów, terenów zadrzewionych i zakrzewionych, stwarza dogodne warunki dla bytowania i przemieszczania się lokalnej populacji zwierzyny płowej. </w:t>
      </w:r>
    </w:p>
    <w:p w14:paraId="3BE980B4" w14:textId="0D11AD1E" w:rsidR="0055242F" w:rsidRPr="0055242F" w:rsidRDefault="0055242F" w:rsidP="00241367">
      <w:pPr>
        <w:spacing w:line="276" w:lineRule="auto"/>
        <w:ind w:firstLine="708"/>
        <w:jc w:val="both"/>
        <w:rPr>
          <w:rFonts w:eastAsia="Calibri"/>
          <w:kern w:val="2"/>
          <w:lang w:eastAsia="en-US"/>
          <w14:ligatures w14:val="standardContextual"/>
        </w:rPr>
      </w:pPr>
      <w:r w:rsidRPr="0055242F">
        <w:rPr>
          <w:rFonts w:eastAsia="Calibri"/>
          <w:color w:val="000000"/>
          <w:lang w:eastAsia="en-US"/>
          <w14:ligatures w14:val="standardContextual"/>
        </w:rPr>
        <w:t xml:space="preserve">Planowane przedsięwzięcie nie jest zlokalizowane na terenie parku narodowego, parku krajobrazowego, zespołu przyrodniczo-krajobrazowego, stanowiska dokumentacyjnego, użytku ekologicznego, nie koliduje z pomnikami przyrody. Najbliższe obszary sieci ekologicznej Natura 2000 Wzgórza Kunowskie PLH260039 znajdują się w odległości ok. 1,6 km od przedmiotowej farmy fotowoltaicznej. Z uwagi na charakter przedsięwzięcia, niewprowadzanie w związku z realizacją inwestycji obcych gatunków, nie przewiduje się wpływu na różnorodność biologiczną rozumianą jako liczebność i kondycja populacji występujących gatunków, w szczególności gatunków chronionych, rzadkich lub ginących oraz ich siedlisk, w tym utratę, fragmentację lub izolację siedlisk oraz zaburzenia funkcji przez nie pełnionych, a także ekosystemy – ich kondycję, stabilność, odporność na zaburzenia, fragmentację i pełnione funkcje w środowisku. </w:t>
      </w:r>
    </w:p>
    <w:p w14:paraId="07FB4EE3" w14:textId="77777777" w:rsidR="0055242F" w:rsidRPr="0055242F" w:rsidRDefault="0055242F" w:rsidP="0055242F">
      <w:pPr>
        <w:autoSpaceDE w:val="0"/>
        <w:autoSpaceDN w:val="0"/>
        <w:adjustRightInd w:val="0"/>
        <w:spacing w:line="276" w:lineRule="auto"/>
        <w:jc w:val="both"/>
        <w:rPr>
          <w:rFonts w:eastAsia="Calibri"/>
          <w:color w:val="000000"/>
          <w:lang w:eastAsia="en-US"/>
          <w14:ligatures w14:val="standardContextual"/>
        </w:rPr>
      </w:pPr>
      <w:r w:rsidRPr="0055242F">
        <w:rPr>
          <w:rFonts w:eastAsia="Calibri"/>
          <w:color w:val="000000"/>
          <w:lang w:eastAsia="en-US"/>
          <w14:ligatures w14:val="standardContextual"/>
        </w:rPr>
        <w:t xml:space="preserve">Planowane przedsięwzięcie będzie stanowiło nowy element lokalnego krajobrazu. Zgodnie z art. 5 pkt 23 ustawy o ochronie przyrody na walory krajobrazowe składają się wartości przyrodnicze, kulturowe, historyczne, estetyczno-widokowe obszaru oraz związana z nimi rzeźba terenu, twory i składniki przyrody oraz elementy cywilizacyjne, ukształtowane przez siły przyrody lub działalność człowieka. Przedsięwzięcie będzie realizowane bez uszczuplania zadrzewień i zakrzewień śródpolnych, przydrożnych czy nadwodnych. </w:t>
      </w:r>
    </w:p>
    <w:p w14:paraId="4F0E179B" w14:textId="77777777" w:rsidR="0055242F" w:rsidRPr="0055242F" w:rsidRDefault="0055242F" w:rsidP="0055242F">
      <w:pPr>
        <w:autoSpaceDE w:val="0"/>
        <w:autoSpaceDN w:val="0"/>
        <w:adjustRightInd w:val="0"/>
        <w:spacing w:line="276" w:lineRule="auto"/>
        <w:jc w:val="both"/>
        <w:rPr>
          <w:rFonts w:eastAsia="Calibri"/>
          <w:color w:val="000000"/>
          <w:lang w:eastAsia="en-US"/>
          <w14:ligatures w14:val="standardContextual"/>
        </w:rPr>
      </w:pPr>
      <w:r w:rsidRPr="0055242F">
        <w:rPr>
          <w:rFonts w:eastAsia="Calibri"/>
          <w:color w:val="000000"/>
          <w:lang w:eastAsia="en-US"/>
          <w14:ligatures w14:val="standardContextual"/>
        </w:rPr>
        <w:t xml:space="preserve">Jak wynika z raportu teren objęty planowaną realizacją inwestycji farmy stanowi m.in. krajobraz rolniczy, nie wyróżniający się szczególnie walorami krajobrazowymi, w tym również potencjałem przyrodniczym i kulturowym. Elementem dysharmonizującym są słupy energetyczne wraz z linią średniego napięcia posiadające charakter akcentów krajobrazowych tworzących system subdominanty krajobrazowej. </w:t>
      </w:r>
    </w:p>
    <w:p w14:paraId="6AAC778A" w14:textId="77777777" w:rsidR="0055242F" w:rsidRPr="0055242F" w:rsidRDefault="0055242F" w:rsidP="0055242F">
      <w:pPr>
        <w:autoSpaceDE w:val="0"/>
        <w:autoSpaceDN w:val="0"/>
        <w:adjustRightInd w:val="0"/>
        <w:spacing w:line="276" w:lineRule="auto"/>
        <w:jc w:val="both"/>
        <w:rPr>
          <w:rFonts w:eastAsia="Calibri"/>
          <w:color w:val="000000"/>
          <w:lang w:eastAsia="en-US"/>
          <w14:ligatures w14:val="standardContextual"/>
        </w:rPr>
      </w:pPr>
      <w:r w:rsidRPr="0055242F">
        <w:rPr>
          <w:rFonts w:eastAsia="Calibri"/>
          <w:color w:val="000000"/>
          <w:lang w:eastAsia="en-US"/>
          <w14:ligatures w14:val="standardContextual"/>
        </w:rPr>
        <w:lastRenderedPageBreak/>
        <w:t xml:space="preserve">Nie stwierdzono występowania w pobliżu punktów widokowych ani wzniesień, które mogłyby za nie służyć. Nie prowadzą tamtędy również szlaki turystyczne czy ścieżki rowerowe. </w:t>
      </w:r>
    </w:p>
    <w:p w14:paraId="7572C7FD" w14:textId="77777777" w:rsidR="0055242F" w:rsidRPr="0055242F" w:rsidRDefault="0055242F" w:rsidP="0055242F">
      <w:pPr>
        <w:autoSpaceDE w:val="0"/>
        <w:autoSpaceDN w:val="0"/>
        <w:adjustRightInd w:val="0"/>
        <w:spacing w:line="276" w:lineRule="auto"/>
        <w:jc w:val="both"/>
        <w:rPr>
          <w:rFonts w:eastAsia="Calibri"/>
          <w:color w:val="000000"/>
          <w:lang w:eastAsia="en-US"/>
          <w14:ligatures w14:val="standardContextual"/>
        </w:rPr>
      </w:pPr>
      <w:r w:rsidRPr="0055242F">
        <w:rPr>
          <w:rFonts w:eastAsia="Calibri"/>
          <w:color w:val="000000"/>
          <w:lang w:eastAsia="en-US"/>
          <w14:ligatures w14:val="standardContextual"/>
        </w:rPr>
        <w:t xml:space="preserve">Konstrukcja paneli fotowoltaicznych, nieprzekraczająca 5 metrów wysokości oraz zastosowanie naturalnych barw na obiektach technicznych pomogą w harmonijnym wpisaniu się w otoczenie. </w:t>
      </w:r>
    </w:p>
    <w:p w14:paraId="4F6F3377" w14:textId="77777777" w:rsidR="0055242F" w:rsidRPr="0055242F" w:rsidRDefault="0055242F" w:rsidP="0055242F">
      <w:pPr>
        <w:autoSpaceDE w:val="0"/>
        <w:autoSpaceDN w:val="0"/>
        <w:adjustRightInd w:val="0"/>
        <w:spacing w:line="276" w:lineRule="auto"/>
        <w:jc w:val="both"/>
        <w:rPr>
          <w:rFonts w:eastAsia="Calibri"/>
          <w:color w:val="000000"/>
          <w:lang w:eastAsia="en-US"/>
          <w14:ligatures w14:val="standardContextual"/>
        </w:rPr>
      </w:pPr>
      <w:r w:rsidRPr="0055242F">
        <w:rPr>
          <w:rFonts w:eastAsia="Calibri"/>
          <w:color w:val="000000"/>
          <w:lang w:eastAsia="en-US"/>
          <w14:ligatures w14:val="standardContextual"/>
        </w:rPr>
        <w:t xml:space="preserve">Inwestor przewiduje przyjęcie, dla elementów projektowanej inwestycji (stacje transformatorowe, magazyny energii,), kolorystyki niekontrastującej z otoczeniem (szarej, zielonej). Przeszkody terenowe w postaci skupisk zadrzewień i zakrzewień, kompleksów leśnych wpłyną na rozmycie wizualne elektrowni w krajobrazie. Mając na uwadze charakter terenu inwestycyjnego, a także planowane działania minimalizujące oddziaływanie na środowisko przyrodnicze nie przewiduje się negatywnego wpływu na walory krajobrazowe. </w:t>
      </w:r>
    </w:p>
    <w:p w14:paraId="78162E20" w14:textId="77777777" w:rsidR="0055242F" w:rsidRPr="0055242F" w:rsidRDefault="0055242F" w:rsidP="0055242F">
      <w:pPr>
        <w:autoSpaceDE w:val="0"/>
        <w:autoSpaceDN w:val="0"/>
        <w:adjustRightInd w:val="0"/>
        <w:spacing w:line="276" w:lineRule="auto"/>
        <w:jc w:val="both"/>
        <w:rPr>
          <w:rFonts w:eastAsia="Calibri"/>
          <w:color w:val="000000"/>
          <w:lang w:eastAsia="en-US"/>
          <w14:ligatures w14:val="standardContextual"/>
        </w:rPr>
      </w:pPr>
      <w:r w:rsidRPr="0055242F">
        <w:rPr>
          <w:rFonts w:eastAsia="Calibri"/>
          <w:color w:val="000000"/>
          <w:lang w:eastAsia="en-US"/>
          <w14:ligatures w14:val="standardContextual"/>
        </w:rPr>
        <w:t xml:space="preserve">Na obszarze planowanej inwestycji znajdują się dwa stanowiska archeologiczne o funkcji gospodarczej, wpisane do ewidencji zabytków. Jak wynika z raportu obiekty te podlegają ochronie, jednakże teren, na którym jest zlokalizowany, jest regularnie użytkowany przez człowieka w ramach działalności rolniczej. W związku z tym wpływ człowieka na ten obszar jest nieustanny i związany z istniejącym użytkowaniem terenu. Planowana inwestycja, jaką jest budowa farmy fotowoltaicznej, nie zakłada ingerencji bezpośrednio w stanowisko archeologiczne, jednak w przypadku zabudowy w strefie ochronnej, inwestor zobowiązuje się do uzyskania niezbędnej zgody od odpowiedniego konserwatora zabytków. Przed rozpoczęciem inwestycji Inwestor uzgodni warunki przeprowadzonych prac z organami ochrony zabytków w celu zachowania wartości historycznej stanowiska. Należy dostosować zakres i warunki prac do wytycznych konserwatorskich oraz wdrożyć środki minimalizujące wpływ na dziedzictwo kulturowe, takie jak zapewnienie nadzoru archeologicznego lub wprowadzenie ograniczeń w niektórych obszarach. </w:t>
      </w:r>
    </w:p>
    <w:p w14:paraId="05F46FEC" w14:textId="77777777" w:rsidR="0055242F" w:rsidRPr="0055242F" w:rsidRDefault="0055242F" w:rsidP="0055242F">
      <w:pPr>
        <w:autoSpaceDE w:val="0"/>
        <w:autoSpaceDN w:val="0"/>
        <w:adjustRightInd w:val="0"/>
        <w:spacing w:line="276" w:lineRule="auto"/>
        <w:jc w:val="both"/>
        <w:rPr>
          <w:rFonts w:eastAsia="Calibri"/>
          <w:color w:val="000000"/>
          <w:lang w:eastAsia="en-US"/>
          <w14:ligatures w14:val="standardContextual"/>
        </w:rPr>
      </w:pPr>
      <w:r w:rsidRPr="0055242F">
        <w:rPr>
          <w:rFonts w:eastAsia="Calibri"/>
          <w:color w:val="000000"/>
          <w:lang w:eastAsia="en-US"/>
          <w14:ligatures w14:val="standardContextual"/>
        </w:rPr>
        <w:t xml:space="preserve">W przypadku likwidacji przedsięwzięcia teren należy uporządkować. Odpady należy prawidłowo zabezpieczyć oraz zagospodarować zgodnie z obowiązującymi przepisami. </w:t>
      </w:r>
    </w:p>
    <w:p w14:paraId="3644450E" w14:textId="4B9046AD" w:rsidR="005E592B" w:rsidRDefault="0055242F" w:rsidP="005E592B">
      <w:pPr>
        <w:spacing w:line="276" w:lineRule="auto"/>
        <w:jc w:val="both"/>
        <w:rPr>
          <w:rFonts w:eastAsia="Calibri"/>
          <w:kern w:val="2"/>
          <w:lang w:eastAsia="en-US"/>
          <w14:ligatures w14:val="standardContextual"/>
        </w:rPr>
      </w:pPr>
      <w:r w:rsidRPr="0055242F">
        <w:rPr>
          <w:rFonts w:eastAsia="Calibri"/>
          <w:kern w:val="2"/>
          <w:lang w:eastAsia="en-US"/>
          <w14:ligatures w14:val="standardContextual"/>
        </w:rPr>
        <w:t>Przedmiotowe działki zlokalizowane są poza terenami wybrzeży, obszarami górskimi wymienionymi w Zarządzeniu nr 18/2000 Wojewody Świętokrzyskiego z dnia 2 marca 2000 r. w sprawie ustalenia wykazu miejscowości zaliczonych do terenów podgórskich i górskich na terenie województwa</w:t>
      </w:r>
      <w:r w:rsidR="005E592B">
        <w:rPr>
          <w:rFonts w:eastAsia="Calibri"/>
          <w:kern w:val="2"/>
          <w:lang w:eastAsia="en-US"/>
          <w14:ligatures w14:val="standardContextual"/>
        </w:rPr>
        <w:t xml:space="preserve"> </w:t>
      </w:r>
      <w:r w:rsidRPr="0055242F">
        <w:rPr>
          <w:rFonts w:eastAsia="Calibri"/>
          <w:color w:val="000000"/>
          <w:lang w:eastAsia="en-US"/>
          <w14:ligatures w14:val="standardContextual"/>
        </w:rPr>
        <w:t xml:space="preserve">świętokrzyskiego (Dz. Urz. Woj. Święt. z 2000 r., Nr 13, poz.104), obszarami o krajobrazie mającym znaczenie historyczne, kulturowe, obszarami ochrony uzdrowiskowej. </w:t>
      </w:r>
    </w:p>
    <w:p w14:paraId="56DE8447" w14:textId="7DE0DB26" w:rsidR="0055242F" w:rsidRPr="0055242F" w:rsidRDefault="0055242F" w:rsidP="005E592B">
      <w:pPr>
        <w:spacing w:line="276" w:lineRule="auto"/>
        <w:jc w:val="both"/>
        <w:rPr>
          <w:rFonts w:eastAsia="Calibri"/>
          <w:kern w:val="2"/>
          <w:lang w:eastAsia="en-US"/>
          <w14:ligatures w14:val="standardContextual"/>
        </w:rPr>
      </w:pPr>
      <w:r w:rsidRPr="0055242F">
        <w:rPr>
          <w:rFonts w:eastAsia="Calibri"/>
          <w:color w:val="000000"/>
          <w:lang w:eastAsia="en-US"/>
          <w14:ligatures w14:val="standardContextual"/>
        </w:rPr>
        <w:t xml:space="preserve">W przypadku odkrycia, podczas prac ziemnych, przedmiotu, co do którego istnieje przypuszczenie, iż jest on zabytkiem należy: wstrzymać wszelkie roboty mogące uszkodzić lub zniszczyć odkryty przedmiot; zabezpieczyć, przy użyciu dostępnych środków, ten przedmiot i miejsce jego odkrycia; niezwłocznie zawiadomić o tym Świętokrzyskiego Wojewódzkiego Konserwatora Zabytków, a jeśli nie jest to możliwe, Wójta Gminy Pawłów. </w:t>
      </w:r>
    </w:p>
    <w:p w14:paraId="31858796" w14:textId="77777777" w:rsidR="0055242F" w:rsidRPr="0055242F" w:rsidRDefault="0055242F" w:rsidP="0055242F">
      <w:pPr>
        <w:autoSpaceDE w:val="0"/>
        <w:autoSpaceDN w:val="0"/>
        <w:adjustRightInd w:val="0"/>
        <w:spacing w:line="276" w:lineRule="auto"/>
        <w:jc w:val="both"/>
        <w:rPr>
          <w:rFonts w:eastAsia="Calibri"/>
          <w:color w:val="000000"/>
          <w:lang w:eastAsia="en-US"/>
          <w14:ligatures w14:val="standardContextual"/>
        </w:rPr>
      </w:pPr>
      <w:r w:rsidRPr="0055242F">
        <w:rPr>
          <w:rFonts w:eastAsia="Calibri"/>
          <w:color w:val="000000"/>
          <w:lang w:eastAsia="en-US"/>
          <w14:ligatures w14:val="standardContextual"/>
        </w:rPr>
        <w:t xml:space="preserve">Planowane przedsięwzięcie nie jest zaliczane do obiektów stwarzających zagrożenie wystąpienia poważnych awarii przemysłowych – wg rozporządzenia Ministra Rozwoju z dnia 29 stycznia 2016 r. w sprawie rodzajów i ilości znajdujących się w zakładzie substancji niebezpiecznych decydujących o zaliczeniu zakładu do zakładu o zwiększonym lub dużym ryzyku wystąpienia poważnej awarii przemysłowej (Dz. U. z 2016 r., poz. 138). Z uwagi na charakter przedsięwzięcia nie przewiduje się zagrożenia dla środowiska na skutek </w:t>
      </w:r>
      <w:r w:rsidRPr="0055242F">
        <w:rPr>
          <w:rFonts w:eastAsia="Calibri"/>
          <w:color w:val="000000"/>
          <w:lang w:eastAsia="en-US"/>
          <w14:ligatures w14:val="standardContextual"/>
        </w:rPr>
        <w:lastRenderedPageBreak/>
        <w:t xml:space="preserve">ewentualnej awarii w pracy instalacji. Warunkiem jest zapewnienie właściwego stanu technicznego urządzeń i nadzór nad ich pracą. </w:t>
      </w:r>
    </w:p>
    <w:p w14:paraId="6AAF5FA1" w14:textId="77777777" w:rsidR="0055242F" w:rsidRDefault="0055242F" w:rsidP="00827550">
      <w:pPr>
        <w:autoSpaceDE w:val="0"/>
        <w:autoSpaceDN w:val="0"/>
        <w:adjustRightInd w:val="0"/>
        <w:spacing w:line="276" w:lineRule="auto"/>
        <w:jc w:val="both"/>
        <w:rPr>
          <w:rFonts w:eastAsia="Calibri"/>
          <w:color w:val="000000"/>
          <w:lang w:eastAsia="en-US"/>
          <w14:ligatures w14:val="standardContextual"/>
        </w:rPr>
      </w:pPr>
      <w:r w:rsidRPr="0055242F">
        <w:rPr>
          <w:rFonts w:eastAsia="Calibri"/>
          <w:color w:val="000000"/>
          <w:lang w:eastAsia="en-US"/>
          <w14:ligatures w14:val="standardContextual"/>
        </w:rPr>
        <w:t xml:space="preserve">Z uwagi na Dyrektywę Parlamentu Europejskiego i Rady 2014/52/Ue z dnia 16 kwietnia 2014 r. zmieniającą dyrektywę 2011/92/UE w sprawie oceny wpływu wywieranego przez niektóre przedsięwzięcia publiczne i prywatne na środowisko i implementację do prawa polskiego, analizując adaptację przedsięwzięcia do zmian klimatu, w tym elementy wpływające na łagodzenie tych zmian należy stwierdzić, że: </w:t>
      </w:r>
    </w:p>
    <w:p w14:paraId="64F49108" w14:textId="77777777" w:rsidR="0055242F" w:rsidRDefault="0055242F" w:rsidP="003515F5">
      <w:pPr>
        <w:pStyle w:val="Akapitzlist"/>
        <w:numPr>
          <w:ilvl w:val="0"/>
          <w:numId w:val="73"/>
        </w:numPr>
        <w:autoSpaceDE w:val="0"/>
        <w:autoSpaceDN w:val="0"/>
        <w:adjustRightInd w:val="0"/>
        <w:spacing w:line="276" w:lineRule="auto"/>
        <w:jc w:val="both"/>
        <w:rPr>
          <w:rFonts w:eastAsia="Calibri"/>
          <w:color w:val="000000"/>
          <w:lang w:eastAsia="en-US"/>
          <w14:ligatures w14:val="standardContextual"/>
        </w:rPr>
      </w:pPr>
      <w:r w:rsidRPr="003515F5">
        <w:rPr>
          <w:rFonts w:eastAsia="Calibri"/>
          <w:color w:val="000000"/>
          <w:lang w:eastAsia="en-US"/>
          <w14:ligatures w14:val="standardContextual"/>
        </w:rPr>
        <w:t xml:space="preserve">przedsięwzięcie usytuowane jest poza terenami osuwisk (http://geozagrozenia.pgi.gov.pl/), obszarami zagrożenia powodziowego http://mapy.isok.gov.pl/imap/, </w:t>
      </w:r>
    </w:p>
    <w:p w14:paraId="0A54C113" w14:textId="0289017C" w:rsidR="0055242F" w:rsidRDefault="0055242F" w:rsidP="003515F5">
      <w:pPr>
        <w:pStyle w:val="Akapitzlist"/>
        <w:numPr>
          <w:ilvl w:val="0"/>
          <w:numId w:val="73"/>
        </w:numPr>
        <w:autoSpaceDE w:val="0"/>
        <w:autoSpaceDN w:val="0"/>
        <w:adjustRightInd w:val="0"/>
        <w:spacing w:line="276" w:lineRule="auto"/>
        <w:jc w:val="both"/>
        <w:rPr>
          <w:rFonts w:eastAsia="Calibri"/>
          <w:color w:val="000000"/>
          <w:lang w:eastAsia="en-US"/>
          <w14:ligatures w14:val="standardContextual"/>
        </w:rPr>
      </w:pPr>
      <w:r w:rsidRPr="003515F5">
        <w:rPr>
          <w:rFonts w:eastAsia="Calibri"/>
          <w:color w:val="000000"/>
          <w:lang w:eastAsia="en-US"/>
          <w14:ligatures w14:val="standardContextual"/>
        </w:rPr>
        <w:t xml:space="preserve">w rozwiązaniach projektowych wymagany jest dobór odpowiednich materiałów i technologii wykonania uwzględniający podatność na fale upałów, katastrofalne opady śniegu i silne wiatry, przedsięwzięcie ze względu na swój charakter, lokalizację jest neutralne względem oddziaływań związanych z klęskami żywiołowymi takimi jak np. powodzie, fale mrozu, podnoszący się poziom mórz, erozja wybrzeża i intruzje wód zasolonych, </w:t>
      </w:r>
    </w:p>
    <w:p w14:paraId="707FB391" w14:textId="77777777" w:rsidR="0055242F" w:rsidRPr="003515F5" w:rsidRDefault="0055242F" w:rsidP="003515F5">
      <w:pPr>
        <w:pStyle w:val="Akapitzlist"/>
        <w:numPr>
          <w:ilvl w:val="0"/>
          <w:numId w:val="73"/>
        </w:numPr>
        <w:autoSpaceDE w:val="0"/>
        <w:autoSpaceDN w:val="0"/>
        <w:adjustRightInd w:val="0"/>
        <w:spacing w:line="276" w:lineRule="auto"/>
        <w:jc w:val="both"/>
        <w:rPr>
          <w:rFonts w:eastAsia="Calibri"/>
          <w:color w:val="000000"/>
          <w:lang w:eastAsia="en-US"/>
          <w14:ligatures w14:val="standardContextual"/>
        </w:rPr>
      </w:pPr>
      <w:r w:rsidRPr="003515F5">
        <w:rPr>
          <w:rFonts w:eastAsia="Calibri"/>
          <w:color w:val="000000"/>
          <w:lang w:eastAsia="en-US"/>
          <w14:ligatures w14:val="standardContextual"/>
        </w:rPr>
        <w:t xml:space="preserve">wystąpi emisja do powietrza, w tym gazów cieplarnianych (na etapie realizacji, w związku ze spalaniem paliw w pojazdach). </w:t>
      </w:r>
    </w:p>
    <w:p w14:paraId="43E46850" w14:textId="77777777" w:rsidR="0055242F" w:rsidRPr="0055242F" w:rsidRDefault="0055242F" w:rsidP="0055242F">
      <w:pPr>
        <w:autoSpaceDE w:val="0"/>
        <w:autoSpaceDN w:val="0"/>
        <w:adjustRightInd w:val="0"/>
        <w:spacing w:line="276" w:lineRule="auto"/>
        <w:jc w:val="both"/>
        <w:rPr>
          <w:rFonts w:eastAsia="Calibri"/>
          <w:color w:val="000000"/>
          <w:lang w:eastAsia="en-US"/>
          <w14:ligatures w14:val="standardContextual"/>
        </w:rPr>
      </w:pPr>
      <w:r w:rsidRPr="0055242F">
        <w:rPr>
          <w:rFonts w:eastAsia="Calibri"/>
          <w:color w:val="000000"/>
          <w:lang w:eastAsia="en-US"/>
          <w14:ligatures w14:val="standardContextual"/>
        </w:rPr>
        <w:t xml:space="preserve">Zgodnie z art. 61 ust. 2 ustawy z dnia 7 lipca 1994 r. Prawo budowlane, właściciel lub zarządca obiektu jest obowiązany: zapewnić, dochowując należytej staranności, bezpieczne użytkowanie obiektu w razie wystąpienia czynników zewnętrznych oddziałujących na obiekt, związanych z działaniem człowieka lub sił natury, takich jak: wyładowania atmosferyczne, wstrząsy sejsmiczne, silne wiatry, intensywne opady atmosferyczne, pożary, w wyniku których następuje uszkodzenie obiektu budowlanego lub bezpośrednie zagrożenie takim uszkodzeniem, mogące spowodować zagrożenie życia lub zdrowia ludzi, bezpieczeństwa mienia lub środowiska. </w:t>
      </w:r>
    </w:p>
    <w:p w14:paraId="2C82ADE4" w14:textId="77777777" w:rsidR="0055242F" w:rsidRPr="0055242F" w:rsidRDefault="0055242F" w:rsidP="0055242F">
      <w:pPr>
        <w:autoSpaceDE w:val="0"/>
        <w:autoSpaceDN w:val="0"/>
        <w:adjustRightInd w:val="0"/>
        <w:spacing w:line="276" w:lineRule="auto"/>
        <w:jc w:val="both"/>
        <w:rPr>
          <w:rFonts w:eastAsia="Calibri"/>
          <w:color w:val="000000"/>
          <w:lang w:eastAsia="en-US"/>
          <w14:ligatures w14:val="standardContextual"/>
        </w:rPr>
      </w:pPr>
      <w:r w:rsidRPr="0055242F">
        <w:rPr>
          <w:rFonts w:eastAsia="Calibri"/>
          <w:color w:val="000000"/>
          <w:lang w:eastAsia="en-US"/>
          <w14:ligatures w14:val="standardContextual"/>
        </w:rPr>
        <w:t xml:space="preserve">Analizując wpływ inwestycji na klimat należy stwierdzić, iż wpisuje się ona w działania łagodzące zmiany klimatu ograniczając wykorzystanie konwencjonalnych źródeł pozyskiwania energii wiążących się z emisją zanieczyszczeń powietrza. </w:t>
      </w:r>
    </w:p>
    <w:p w14:paraId="2BF63393" w14:textId="77777777" w:rsidR="00B76719" w:rsidRDefault="0055242F" w:rsidP="00B76719">
      <w:pPr>
        <w:spacing w:line="276" w:lineRule="auto"/>
        <w:jc w:val="both"/>
        <w:rPr>
          <w:rFonts w:eastAsia="Calibri"/>
          <w:kern w:val="2"/>
          <w:lang w:eastAsia="en-US"/>
          <w14:ligatures w14:val="standardContextual"/>
        </w:rPr>
      </w:pPr>
      <w:r w:rsidRPr="0055242F">
        <w:rPr>
          <w:rFonts w:eastAsia="Calibri"/>
          <w:kern w:val="2"/>
          <w:lang w:eastAsia="en-US"/>
          <w14:ligatures w14:val="standardContextual"/>
        </w:rPr>
        <w:t>Mając na uwadze powyższe przeanalizowano kumulację oddziaływań planowanej inwestycji m. in. farmą fotowoltaiczną planowaną w odległości ok. 0,5 km od terenu planowanej inwestycji pod kątem wpływu głównie w zakresie emisji pola elektromagnetycznego, hałasu oraz oddziaływania na środowisko przyrodnicze tj. zajętość terenu oraz migrację zwierząt. Biorąc pod uwagę analizy w zakresie emisji pola elektromagnetycznego i hałasu, a także zaproponowane działania minimalizujące oddziaływanie na środowisko przyrodnicze, nie stwierdzono w tym zakresie znaczącego negatywnego wpływu. Realizacja inwestycji winna być prowadzona w koordynacji z innymi planowanymi zamierzeniami tak, aby wyeliminować lub zminimalizować uciążliwości związane z jej oddziaływaniem na środowisko, poprzez m. in. właściwą organizację robót i rozłożenie w czasie prowadzonej inwestycji.</w:t>
      </w:r>
    </w:p>
    <w:p w14:paraId="700F9560" w14:textId="63360F4F" w:rsidR="0055242F" w:rsidRPr="0055242F" w:rsidRDefault="0055242F" w:rsidP="00B76719">
      <w:pPr>
        <w:spacing w:line="276" w:lineRule="auto"/>
        <w:ind w:firstLine="708"/>
        <w:jc w:val="both"/>
        <w:rPr>
          <w:rFonts w:eastAsia="Calibri"/>
          <w:kern w:val="2"/>
          <w:lang w:eastAsia="en-US"/>
          <w14:ligatures w14:val="standardContextual"/>
        </w:rPr>
      </w:pPr>
      <w:r w:rsidRPr="0055242F">
        <w:rPr>
          <w:rFonts w:eastAsia="Calibri"/>
          <w:color w:val="000000"/>
          <w:lang w:eastAsia="en-US"/>
          <w14:ligatures w14:val="standardContextual"/>
        </w:rPr>
        <w:t xml:space="preserve">Farma fotowoltaiczna nie kwalifikuje się do obiektów wymienionych w art. 135 ustawy Prawo ochrony środowiska, dla których można utworzyć obszar ograniczonego użytkowania. Należą do nich natomiast stacje elektroenergetyczne. Biorąc jednak pod uwagę wykazany zasięg oddziaływania pola elektromagnetycznego nie przewiduje się konieczności utworzenia obszaru ograniczonego użytkowania. </w:t>
      </w:r>
    </w:p>
    <w:p w14:paraId="2E7EC99B" w14:textId="77777777" w:rsidR="00F17BC8" w:rsidRDefault="0055242F" w:rsidP="00F17BC8">
      <w:pPr>
        <w:spacing w:line="276" w:lineRule="auto"/>
        <w:jc w:val="both"/>
        <w:rPr>
          <w:rFonts w:eastAsia="Calibri"/>
          <w:kern w:val="2"/>
          <w:lang w:eastAsia="en-US"/>
          <w14:ligatures w14:val="standardContextual"/>
        </w:rPr>
      </w:pPr>
      <w:r w:rsidRPr="0055242F">
        <w:rPr>
          <w:rFonts w:eastAsia="Calibri"/>
          <w:kern w:val="2"/>
          <w:lang w:eastAsia="en-US"/>
          <w14:ligatures w14:val="standardContextual"/>
        </w:rPr>
        <w:lastRenderedPageBreak/>
        <w:t>Przedsięwzięcie zlokalizowane jest w centralnej części kraju, a więc nie będzie oddziaływać transgranicznie na środowisko.</w:t>
      </w:r>
    </w:p>
    <w:p w14:paraId="36E0FA26" w14:textId="2FD58C94" w:rsidR="0055242F" w:rsidRPr="0055242F" w:rsidRDefault="0055242F" w:rsidP="00F17BC8">
      <w:pPr>
        <w:spacing w:line="276" w:lineRule="auto"/>
        <w:ind w:firstLine="360"/>
        <w:jc w:val="both"/>
        <w:rPr>
          <w:rFonts w:eastAsia="Calibri"/>
          <w:kern w:val="2"/>
          <w:lang w:eastAsia="en-US"/>
          <w14:ligatures w14:val="standardContextual"/>
        </w:rPr>
      </w:pPr>
      <w:r w:rsidRPr="0055242F">
        <w:rPr>
          <w:rFonts w:eastAsia="Calibri"/>
          <w:kern w:val="2"/>
          <w:lang w:eastAsia="en-US"/>
          <w14:ligatures w14:val="standardContextual"/>
        </w:rPr>
        <w:t xml:space="preserve">W świetle obowiązujących przepisów Dyrektywy 2000/60/WE Parlamentu Europejskiego i Rady z dnia 23 października 2000 r. ustanawiającej ramy wspólnotowego działania w dziedzinie polityki wodnej (Ramowa Dyrektywa Wodna), cele planowania i gospodarowania wodami mają zostać osiągnięte poprzez wdrożenie zadań zawartych w dokumentach planistycznych. Zgodnie z zapisami Planu gospodarowania wodami na obszarze dorzecza Wisły zatwierdzonego rozporządzeniem Ministra Infrastruktury z dnia 4 listopada 2022 r. w sprawie Planu gospodarowania wodami na obszarze dorzecza Wisły (Dz. U. z 2023 r. poz. 300) przedmiotowa inwestycja zlokalizowana jest w obszarze: </w:t>
      </w:r>
    </w:p>
    <w:p w14:paraId="6FE95BB1" w14:textId="77777777" w:rsidR="0055242F" w:rsidRPr="0055242F" w:rsidRDefault="0055242F" w:rsidP="00145E8D">
      <w:pPr>
        <w:numPr>
          <w:ilvl w:val="0"/>
          <w:numId w:val="70"/>
        </w:numPr>
        <w:spacing w:line="276" w:lineRule="auto"/>
        <w:contextualSpacing/>
        <w:jc w:val="both"/>
        <w:rPr>
          <w:rFonts w:eastAsia="Calibri"/>
          <w:kern w:val="2"/>
          <w:lang w:eastAsia="en-US"/>
          <w14:ligatures w14:val="standardContextual"/>
        </w:rPr>
      </w:pPr>
      <w:r w:rsidRPr="0055242F">
        <w:rPr>
          <w:rFonts w:eastAsia="Calibri"/>
          <w:kern w:val="2"/>
          <w:lang w:eastAsia="en-US"/>
          <w14:ligatures w14:val="standardContextual"/>
        </w:rPr>
        <w:t>zlewni Jednolitej Części Wód Powierzchniowych oznaczonej Europejskim kodem RW20000323479, o nazwie Kamienna od Żarnówki do Świśliny, zaliczonej do regionu wodnego Środkowej Wisły,</w:t>
      </w:r>
    </w:p>
    <w:p w14:paraId="666F97F9" w14:textId="77777777" w:rsidR="0055242F" w:rsidRPr="0055242F" w:rsidRDefault="0055242F" w:rsidP="00145E8D">
      <w:pPr>
        <w:numPr>
          <w:ilvl w:val="0"/>
          <w:numId w:val="70"/>
        </w:numPr>
        <w:spacing w:line="276" w:lineRule="auto"/>
        <w:contextualSpacing/>
        <w:jc w:val="both"/>
        <w:rPr>
          <w:rFonts w:eastAsia="Calibri"/>
          <w:kern w:val="2"/>
          <w:lang w:eastAsia="en-US"/>
          <w14:ligatures w14:val="standardContextual"/>
        </w:rPr>
      </w:pPr>
      <w:r w:rsidRPr="0055242F">
        <w:rPr>
          <w:rFonts w:eastAsia="Calibri"/>
          <w:kern w:val="2"/>
          <w:lang w:eastAsia="en-US"/>
          <w14:ligatures w14:val="standardContextual"/>
        </w:rPr>
        <w:t xml:space="preserve"> na terenie Jednolitej Części Wód Podziemnych oznaczonej Europejskim kodem JCWPd GW2000102 - region wodny Środkowej Wisły</w:t>
      </w:r>
      <w:r w:rsidRPr="0055242F">
        <w:rPr>
          <w:rFonts w:eastAsia="Calibri"/>
          <w:kern w:val="2"/>
          <w:sz w:val="22"/>
          <w:szCs w:val="22"/>
          <w:lang w:eastAsia="en-US"/>
          <w14:ligatures w14:val="standardContextual"/>
        </w:rPr>
        <w:t xml:space="preserve">. </w:t>
      </w:r>
    </w:p>
    <w:p w14:paraId="6C23D28C" w14:textId="09697F4A" w:rsidR="0055242F" w:rsidRPr="0055242F" w:rsidRDefault="0055242F" w:rsidP="00145E8D">
      <w:pPr>
        <w:autoSpaceDE w:val="0"/>
        <w:autoSpaceDN w:val="0"/>
        <w:adjustRightInd w:val="0"/>
        <w:spacing w:line="276" w:lineRule="auto"/>
        <w:jc w:val="both"/>
        <w:rPr>
          <w:rFonts w:eastAsia="Calibri"/>
          <w:color w:val="000000"/>
          <w:lang w:eastAsia="en-US"/>
          <w14:ligatures w14:val="standardContextual"/>
        </w:rPr>
      </w:pPr>
      <w:r w:rsidRPr="0055242F">
        <w:rPr>
          <w:rFonts w:eastAsia="Calibri"/>
          <w:color w:val="000000"/>
          <w:lang w:eastAsia="en-US"/>
          <w14:ligatures w14:val="standardContextual"/>
        </w:rPr>
        <w:t>Mając na uwadze charakter przedsięwzięcia oraz rozwiązania opisane w niniejsz</w:t>
      </w:r>
      <w:r w:rsidR="00A64500">
        <w:rPr>
          <w:rFonts w:eastAsia="Calibri"/>
          <w:color w:val="000000"/>
          <w:lang w:eastAsia="en-US"/>
          <w14:ligatures w14:val="standardContextual"/>
        </w:rPr>
        <w:t xml:space="preserve">ej decyzji, </w:t>
      </w:r>
      <w:r w:rsidRPr="0055242F">
        <w:rPr>
          <w:rFonts w:eastAsia="Calibri"/>
          <w:color w:val="000000"/>
          <w:lang w:eastAsia="en-US"/>
          <w14:ligatures w14:val="standardContextual"/>
        </w:rPr>
        <w:t xml:space="preserve">w tym nałożone warunki środowiskowe, planowana inwestycja nie stanowi zagrożenia dla osiągnięcia celów środowiskowych wyznaczonych w Planie gospodarowania wodami na obszarze dorzecza Wisły. </w:t>
      </w:r>
    </w:p>
    <w:p w14:paraId="355145D0" w14:textId="77777777" w:rsidR="0055242F" w:rsidRPr="0055242F" w:rsidRDefault="0055242F" w:rsidP="008B08BF">
      <w:pPr>
        <w:autoSpaceDE w:val="0"/>
        <w:autoSpaceDN w:val="0"/>
        <w:adjustRightInd w:val="0"/>
        <w:spacing w:line="276" w:lineRule="auto"/>
        <w:ind w:firstLine="708"/>
        <w:jc w:val="both"/>
        <w:rPr>
          <w:rFonts w:eastAsia="Calibri"/>
          <w:color w:val="000000"/>
          <w:lang w:eastAsia="en-US"/>
          <w14:ligatures w14:val="standardContextual"/>
        </w:rPr>
      </w:pPr>
      <w:r w:rsidRPr="0055242F">
        <w:rPr>
          <w:rFonts w:eastAsia="Calibri"/>
          <w:color w:val="000000"/>
          <w:lang w:eastAsia="en-US"/>
          <w14:ligatures w14:val="standardContextual"/>
        </w:rPr>
        <w:t xml:space="preserve">Na potrzeby sporządzenia raportu o oddziaływaniu na środowisko przedmiotowego przedsięwzięcia przeprowadzono badania terenowe. Celem przeprowadzonej inwentaryzacji przyrodniczej było rozpoznanie i opisanie elementów środowiska przyrodniczego, w tym rozpoznanie składu gatunkowego flory i fauny, rozpoznanie siedlisk przyrodniczych występujących w rejonie działek inwestycyjnych, identyfikację zasiedlenia terenu przez gatunki zwierząt, roślin i grzybów podlegających ochronie prawnej, ocena wpływu realizowanego przedsięwzięcia na poszczególne elementy środowiska przyrodniczego, określenie wpływu planowanej inwestycji na formy ochrony przyrody i inne obiekty przyrodniczo cenne zlokalizowane w sąsiedztwie, przedstawienie rozwiązań chroniących środowisko na etapie realizacji i eksploatacji inwestycji. </w:t>
      </w:r>
    </w:p>
    <w:p w14:paraId="736CCC1F" w14:textId="77777777" w:rsidR="009D5075" w:rsidRDefault="0055242F" w:rsidP="0055242F">
      <w:pPr>
        <w:autoSpaceDE w:val="0"/>
        <w:autoSpaceDN w:val="0"/>
        <w:adjustRightInd w:val="0"/>
        <w:spacing w:line="276" w:lineRule="auto"/>
        <w:jc w:val="both"/>
        <w:rPr>
          <w:rFonts w:eastAsia="Calibri"/>
          <w:color w:val="000000"/>
          <w:lang w:eastAsia="en-US"/>
          <w14:ligatures w14:val="standardContextual"/>
        </w:rPr>
      </w:pPr>
      <w:r w:rsidRPr="0055242F">
        <w:rPr>
          <w:rFonts w:eastAsia="Calibri"/>
          <w:color w:val="000000"/>
          <w:lang w:eastAsia="en-US"/>
          <w14:ligatures w14:val="standardContextual"/>
        </w:rPr>
        <w:t xml:space="preserve">Teren, na którym realizowana będzie inwestycja użytkowany jest obecnie rolniczo. Część planowanego obszaru inwestycji przecina linia wysokiego napięcia oraz linie średniego napięcia. Zgodnie z dokumentacją sprawy na terenie, na którym przewidziano instalację nie stwierdzono występowania chronionych gatunków roślin, grzybów i chronionych siedlisk przyrodniczych. </w:t>
      </w:r>
      <w:r w:rsidR="009D5075">
        <w:rPr>
          <w:rFonts w:eastAsia="Calibri"/>
          <w:color w:val="000000"/>
          <w:lang w:eastAsia="en-US"/>
          <w14:ligatures w14:val="standardContextual"/>
        </w:rPr>
        <w:t xml:space="preserve"> </w:t>
      </w:r>
      <w:r w:rsidRPr="0055242F">
        <w:rPr>
          <w:rFonts w:eastAsia="Calibri"/>
          <w:color w:val="000000"/>
          <w:lang w:eastAsia="en-US"/>
          <w14:ligatures w14:val="standardContextual"/>
        </w:rPr>
        <w:t xml:space="preserve">Na terenie przedmiotowej farmy nie stwierdzono płazów i gadów. Na terenie objętym badaniami stwierdzono występowanie ssaków, bezkręgowców oraz gatunków ptaków. Stwierdzono zwierzęta objęte ochroną gatunkową tj. rusałka pawik </w:t>
      </w:r>
      <w:r w:rsidRPr="0055242F">
        <w:rPr>
          <w:rFonts w:eastAsia="Calibri"/>
          <w:i/>
          <w:iCs/>
          <w:color w:val="000000"/>
          <w:lang w:eastAsia="en-US"/>
          <w14:ligatures w14:val="standardContextual"/>
        </w:rPr>
        <w:t>Inachis io</w:t>
      </w:r>
      <w:r w:rsidRPr="0055242F">
        <w:rPr>
          <w:rFonts w:eastAsia="Calibri"/>
          <w:color w:val="000000"/>
          <w:lang w:eastAsia="en-US"/>
          <w14:ligatures w14:val="standardContextual"/>
        </w:rPr>
        <w:t xml:space="preserve">, trzmiel ziemny </w:t>
      </w:r>
      <w:r w:rsidRPr="0055242F">
        <w:rPr>
          <w:rFonts w:eastAsia="Calibri"/>
          <w:i/>
          <w:iCs/>
          <w:color w:val="000000"/>
          <w:lang w:eastAsia="en-US"/>
          <w14:ligatures w14:val="standardContextual"/>
        </w:rPr>
        <w:t>Bombus terrestris</w:t>
      </w:r>
      <w:r w:rsidRPr="0055242F">
        <w:rPr>
          <w:rFonts w:eastAsia="Calibri"/>
          <w:color w:val="000000"/>
          <w:lang w:eastAsia="en-US"/>
          <w14:ligatures w14:val="standardContextual"/>
        </w:rPr>
        <w:t xml:space="preserve">, bogatka </w:t>
      </w:r>
      <w:r w:rsidRPr="0055242F">
        <w:rPr>
          <w:rFonts w:eastAsia="Calibri"/>
          <w:i/>
          <w:iCs/>
          <w:color w:val="000000"/>
          <w:lang w:eastAsia="en-US"/>
          <w14:ligatures w14:val="standardContextual"/>
        </w:rPr>
        <w:t xml:space="preserve">Parus major, </w:t>
      </w:r>
      <w:r w:rsidRPr="0055242F">
        <w:rPr>
          <w:rFonts w:eastAsia="Calibri"/>
          <w:color w:val="000000"/>
          <w:lang w:eastAsia="en-US"/>
          <w14:ligatures w14:val="standardContextual"/>
        </w:rPr>
        <w:t xml:space="preserve">skowronek </w:t>
      </w:r>
      <w:r w:rsidRPr="0055242F">
        <w:rPr>
          <w:rFonts w:eastAsia="Calibri"/>
          <w:i/>
          <w:iCs/>
          <w:color w:val="000000"/>
          <w:lang w:eastAsia="en-US"/>
          <w14:ligatures w14:val="standardContextual"/>
        </w:rPr>
        <w:t xml:space="preserve">Alauda arvensis, </w:t>
      </w:r>
      <w:r w:rsidRPr="0055242F">
        <w:rPr>
          <w:rFonts w:eastAsia="Calibri"/>
          <w:color w:val="000000"/>
          <w:lang w:eastAsia="en-US"/>
          <w14:ligatures w14:val="standardContextual"/>
        </w:rPr>
        <w:t xml:space="preserve">sójka </w:t>
      </w:r>
      <w:r w:rsidRPr="0055242F">
        <w:rPr>
          <w:rFonts w:eastAsia="Calibri"/>
          <w:i/>
          <w:iCs/>
          <w:color w:val="000000"/>
          <w:lang w:eastAsia="en-US"/>
          <w14:ligatures w14:val="standardContextual"/>
        </w:rPr>
        <w:t xml:space="preserve">Garrulus glandarius, </w:t>
      </w:r>
      <w:r w:rsidRPr="0055242F">
        <w:rPr>
          <w:rFonts w:eastAsia="Calibri"/>
          <w:color w:val="000000"/>
          <w:lang w:eastAsia="en-US"/>
          <w14:ligatures w14:val="standardContextual"/>
        </w:rPr>
        <w:t xml:space="preserve">szpak </w:t>
      </w:r>
      <w:r w:rsidRPr="0055242F">
        <w:rPr>
          <w:rFonts w:eastAsia="Calibri"/>
          <w:i/>
          <w:iCs/>
          <w:color w:val="000000"/>
          <w:lang w:eastAsia="en-US"/>
          <w14:ligatures w14:val="standardContextual"/>
        </w:rPr>
        <w:t xml:space="preserve">Sturnus vulgaris </w:t>
      </w:r>
      <w:r w:rsidRPr="0055242F">
        <w:rPr>
          <w:rFonts w:eastAsia="Calibri"/>
          <w:color w:val="000000"/>
          <w:lang w:eastAsia="en-US"/>
          <w14:ligatures w14:val="standardContextual"/>
        </w:rPr>
        <w:t xml:space="preserve">zgodnie z rozporządzeniem Ministra Środowiska z dnia 16 grudnia 2016 r. w sprawie ochrony gatunkowej zwierząt (Dz. U. z 2022 r., poz. 2380). </w:t>
      </w:r>
    </w:p>
    <w:p w14:paraId="054D51B0" w14:textId="2605C7D6" w:rsidR="007C393C" w:rsidRPr="00455BD4" w:rsidRDefault="0055242F" w:rsidP="00455BD4">
      <w:pPr>
        <w:autoSpaceDE w:val="0"/>
        <w:autoSpaceDN w:val="0"/>
        <w:adjustRightInd w:val="0"/>
        <w:spacing w:line="276" w:lineRule="auto"/>
        <w:jc w:val="both"/>
        <w:rPr>
          <w:rFonts w:eastAsia="Calibri"/>
          <w:color w:val="000000"/>
          <w:lang w:eastAsia="en-US"/>
          <w14:ligatures w14:val="standardContextual"/>
        </w:rPr>
      </w:pPr>
      <w:r w:rsidRPr="0055242F">
        <w:rPr>
          <w:rFonts w:eastAsia="Calibri"/>
          <w:color w:val="000000"/>
          <w:lang w:eastAsia="en-US"/>
          <w14:ligatures w14:val="standardContextual"/>
        </w:rPr>
        <w:t xml:space="preserve">Zagospodarowanie terenów sąsiednich terenu planowanej farmy stanowią tereny zadrzewione i zakrzewione, lasy, tereny rolne, stanowiące dogodne obszary lęgowe, żerowiskowe i rozrodcze. </w:t>
      </w:r>
      <w:r w:rsidRPr="0055242F">
        <w:rPr>
          <w:rFonts w:eastAsia="Calibri"/>
          <w:kern w:val="2"/>
          <w:lang w:eastAsia="en-US"/>
          <w14:ligatures w14:val="standardContextual"/>
        </w:rPr>
        <w:t xml:space="preserve">Biorąc pod uwagę charakter i zakres inwestycji, zagospodarowanie obszarów sąsiednich, wskazane wyżej działania minimalizujące, w tym dotyczące terminu prac </w:t>
      </w:r>
      <w:r w:rsidRPr="0055242F">
        <w:rPr>
          <w:rFonts w:eastAsia="Calibri"/>
          <w:kern w:val="2"/>
          <w:lang w:eastAsia="en-US"/>
          <w14:ligatures w14:val="standardContextual"/>
        </w:rPr>
        <w:lastRenderedPageBreak/>
        <w:t>realizacja inwestycji nie powinna negatywnie wpłynąć na stwierdzone gatunki zwierząt, w tym ptaków.</w:t>
      </w:r>
    </w:p>
    <w:p w14:paraId="21658B43" w14:textId="51A6C12A" w:rsidR="0055242F" w:rsidRDefault="0055242F" w:rsidP="007C393C">
      <w:pPr>
        <w:spacing w:line="276" w:lineRule="auto"/>
        <w:ind w:firstLine="708"/>
        <w:jc w:val="both"/>
        <w:rPr>
          <w:rFonts w:eastAsia="Calibri"/>
          <w:color w:val="000000"/>
          <w:lang w:eastAsia="en-US"/>
          <w14:ligatures w14:val="standardContextual"/>
        </w:rPr>
      </w:pPr>
      <w:r w:rsidRPr="0055242F">
        <w:rPr>
          <w:rFonts w:eastAsia="Calibri"/>
          <w:color w:val="000000"/>
          <w:lang w:eastAsia="en-US"/>
          <w14:ligatures w14:val="standardContextual"/>
        </w:rPr>
        <w:t xml:space="preserve">Biorąc powyższe pod uwagę, kierując się okolicznościami, o których mowa w art. 77 ust. 5 ustawy o udostępnianiu informacji o środowisku i jego ochronie, udziale społeczeństwa w ochronie środowiska oraz o ocenach oddziaływania na środowisko stwierdzono, iż dla przedmiotowej inwestycji nie zachodzi konieczność przeprowadzenia oceny oddziaływania przedsięwzięcia na środowisko oraz postępowania w sprawie transgranicznego oddziaływania na środowisko w ramach postępowania w sprawie wydania decyzji o pozwoleniu na budowę, decyzji o zatwierdzeniu projektu zagospodarowania działki lub terenu lub projektu architektoniczno-budowlanego oraz decyzji o pozwoleniu na wznowienie robót budowlanych - wydawanych na podstawie ustawy z dnia 7 lipca 1994 r. - Prawo budowlane. </w:t>
      </w:r>
    </w:p>
    <w:p w14:paraId="23AAEEB8" w14:textId="77777777" w:rsidR="003A2EB0" w:rsidRPr="0066080E" w:rsidRDefault="003A2EB0" w:rsidP="003A2EB0">
      <w:pPr>
        <w:ind w:firstLine="360"/>
        <w:jc w:val="both"/>
      </w:pPr>
      <w:r w:rsidRPr="0066080E">
        <w:t xml:space="preserve">W toku prowadzonego postępowania administracyjnego, do czasu wydania przedmiotowej decyzji żadna ze stron nie zgłosiła uwag, zastrzeżeń i wniosków co do planowanej inwestycji. </w:t>
      </w:r>
    </w:p>
    <w:p w14:paraId="59A2F75C" w14:textId="28BBA5B2" w:rsidR="00AB3451" w:rsidRDefault="00AB3451" w:rsidP="00AB3451">
      <w:pPr>
        <w:pStyle w:val="Default"/>
        <w:spacing w:line="276" w:lineRule="auto"/>
        <w:ind w:firstLine="360"/>
        <w:jc w:val="both"/>
      </w:pPr>
      <w:r>
        <w:t xml:space="preserve">Rozwój energetyki odnawialnej stanowi fragment rozwoju zrównoważonego. Potrzeba produkcji energii ze źródeł odnawialnych wynika z konieczności ograniczania emisji z procesów spalania paliw energetycznych, wyczerpywania się zasobów paliw kopalnych i coraz mniej korzystnych ekonomicznie warunków ich pozyskiwania. Poza tym jest ona korzystniejsza zarówno pod względem zdrowotnym jak i ekonomicznym. Przeprowadzona analiza wpływu </w:t>
      </w:r>
      <w:r w:rsidR="000162E0">
        <w:t xml:space="preserve">farmy fotowoltaicznej </w:t>
      </w:r>
      <w:r>
        <w:t xml:space="preserve">na otoczenie pozwala stwierdzić, iż nie znajduje się przeciwwskazań do jej realizacji. Wobec powyższego postanowiono jak w sentencji decyzji. </w:t>
      </w:r>
    </w:p>
    <w:p w14:paraId="7040FCE7" w14:textId="77777777" w:rsidR="00050384" w:rsidRDefault="00050384" w:rsidP="00280113">
      <w:pPr>
        <w:autoSpaceDE w:val="0"/>
        <w:autoSpaceDN w:val="0"/>
        <w:adjustRightInd w:val="0"/>
        <w:spacing w:line="276" w:lineRule="auto"/>
        <w:jc w:val="both"/>
      </w:pPr>
    </w:p>
    <w:p w14:paraId="79AEEB88" w14:textId="77777777" w:rsidR="007227AD" w:rsidRDefault="007227AD" w:rsidP="00B129B5">
      <w:pPr>
        <w:spacing w:line="276" w:lineRule="auto"/>
        <w:jc w:val="both"/>
      </w:pPr>
    </w:p>
    <w:p w14:paraId="660F31DA" w14:textId="77777777" w:rsidR="00F40986" w:rsidRDefault="00F40986" w:rsidP="00B129B5">
      <w:pPr>
        <w:spacing w:line="276" w:lineRule="auto"/>
        <w:jc w:val="both"/>
      </w:pPr>
    </w:p>
    <w:p w14:paraId="6FF8619E" w14:textId="77777777" w:rsidR="00706411" w:rsidRDefault="00706411" w:rsidP="00B129B5">
      <w:pPr>
        <w:spacing w:line="276" w:lineRule="auto"/>
        <w:jc w:val="both"/>
      </w:pPr>
    </w:p>
    <w:p w14:paraId="0F4AA45A" w14:textId="77777777" w:rsidR="00B5320F" w:rsidRPr="0066080E" w:rsidRDefault="00B5320F" w:rsidP="00B5320F">
      <w:pPr>
        <w:jc w:val="center"/>
        <w:rPr>
          <w:b/>
        </w:rPr>
      </w:pPr>
      <w:r w:rsidRPr="0066080E">
        <w:rPr>
          <w:b/>
        </w:rPr>
        <w:t>POUCZENIE</w:t>
      </w:r>
    </w:p>
    <w:p w14:paraId="3D8FC7B1" w14:textId="77777777" w:rsidR="00894373" w:rsidRPr="006A3E91" w:rsidRDefault="00B5320F" w:rsidP="00874A4B">
      <w:pPr>
        <w:spacing w:before="100" w:beforeAutospacing="1" w:after="100" w:afterAutospacing="1"/>
        <w:jc w:val="both"/>
      </w:pPr>
      <w:r w:rsidRPr="0066080E">
        <w:tab/>
        <w:t>Od niniejszej decyzji służy stronom odwołanie do Samorządowego Kolegium Odwoławczego w Kielcach Aleja IX Wieków Kielc 3, za pośrednictwem Wójta Gminy Pawłów w terminie 14 dni od dnia jej doręczenia.</w:t>
      </w:r>
    </w:p>
    <w:p w14:paraId="766F013C" w14:textId="77777777" w:rsidR="00497BE3" w:rsidRDefault="00497BE3" w:rsidP="00874A4B">
      <w:pPr>
        <w:spacing w:before="100" w:beforeAutospacing="1" w:after="100" w:afterAutospacing="1"/>
        <w:jc w:val="both"/>
        <w:rPr>
          <w:sz w:val="22"/>
          <w:szCs w:val="22"/>
        </w:rPr>
      </w:pPr>
    </w:p>
    <w:p w14:paraId="73FC1B0E" w14:textId="77777777" w:rsidR="00CE4899" w:rsidRDefault="00CE4899" w:rsidP="00874A4B">
      <w:pPr>
        <w:spacing w:before="100" w:beforeAutospacing="1" w:after="100" w:afterAutospacing="1"/>
        <w:jc w:val="both"/>
        <w:rPr>
          <w:sz w:val="22"/>
          <w:szCs w:val="22"/>
        </w:rPr>
      </w:pPr>
    </w:p>
    <w:p w14:paraId="7F8C9A45" w14:textId="77777777" w:rsidR="00CE4899" w:rsidRDefault="00CE4899" w:rsidP="00874A4B">
      <w:pPr>
        <w:spacing w:before="100" w:beforeAutospacing="1" w:after="100" w:afterAutospacing="1"/>
        <w:jc w:val="both"/>
        <w:rPr>
          <w:sz w:val="22"/>
          <w:szCs w:val="22"/>
        </w:rPr>
      </w:pPr>
    </w:p>
    <w:p w14:paraId="41311DA5" w14:textId="77777777" w:rsidR="00CE4899" w:rsidRDefault="00CE4899" w:rsidP="00874A4B">
      <w:pPr>
        <w:spacing w:before="100" w:beforeAutospacing="1" w:after="100" w:afterAutospacing="1"/>
        <w:jc w:val="both"/>
        <w:rPr>
          <w:sz w:val="22"/>
          <w:szCs w:val="22"/>
        </w:rPr>
      </w:pPr>
    </w:p>
    <w:p w14:paraId="2F309D7C" w14:textId="77777777" w:rsidR="00D77769" w:rsidRDefault="00D77769" w:rsidP="00582CBD">
      <w:pPr>
        <w:spacing w:line="276" w:lineRule="auto"/>
        <w:jc w:val="both"/>
        <w:rPr>
          <w:sz w:val="22"/>
          <w:szCs w:val="22"/>
        </w:rPr>
      </w:pPr>
    </w:p>
    <w:p w14:paraId="304D7BD1" w14:textId="77777777" w:rsidR="00D77769" w:rsidRDefault="00D77769" w:rsidP="00582CBD">
      <w:pPr>
        <w:spacing w:line="276" w:lineRule="auto"/>
        <w:jc w:val="both"/>
        <w:rPr>
          <w:sz w:val="22"/>
          <w:szCs w:val="22"/>
        </w:rPr>
      </w:pPr>
    </w:p>
    <w:p w14:paraId="6B00881E" w14:textId="77777777" w:rsidR="00D77769" w:rsidRDefault="00D77769" w:rsidP="00582CBD">
      <w:pPr>
        <w:spacing w:line="276" w:lineRule="auto"/>
        <w:jc w:val="both"/>
        <w:rPr>
          <w:sz w:val="22"/>
          <w:szCs w:val="22"/>
        </w:rPr>
      </w:pPr>
    </w:p>
    <w:p w14:paraId="68AB671B" w14:textId="77777777" w:rsidR="00D77769" w:rsidRDefault="00D77769" w:rsidP="00582CBD">
      <w:pPr>
        <w:spacing w:line="276" w:lineRule="auto"/>
        <w:jc w:val="both"/>
        <w:rPr>
          <w:sz w:val="22"/>
          <w:szCs w:val="22"/>
        </w:rPr>
      </w:pPr>
    </w:p>
    <w:p w14:paraId="0859F6B7" w14:textId="77777777" w:rsidR="00754051" w:rsidRDefault="00754051" w:rsidP="00582CBD">
      <w:pPr>
        <w:spacing w:line="276" w:lineRule="auto"/>
        <w:jc w:val="both"/>
        <w:rPr>
          <w:sz w:val="22"/>
          <w:szCs w:val="22"/>
        </w:rPr>
      </w:pPr>
    </w:p>
    <w:p w14:paraId="72E6776B" w14:textId="77777777" w:rsidR="00754051" w:rsidRDefault="00754051" w:rsidP="00582CBD">
      <w:pPr>
        <w:spacing w:line="276" w:lineRule="auto"/>
        <w:jc w:val="both"/>
        <w:rPr>
          <w:sz w:val="22"/>
          <w:szCs w:val="22"/>
        </w:rPr>
      </w:pPr>
    </w:p>
    <w:p w14:paraId="55ECB681" w14:textId="77777777" w:rsidR="00B164E5" w:rsidRDefault="00B164E5" w:rsidP="00582CBD">
      <w:pPr>
        <w:spacing w:line="276" w:lineRule="auto"/>
        <w:jc w:val="both"/>
        <w:rPr>
          <w:sz w:val="22"/>
          <w:szCs w:val="22"/>
        </w:rPr>
      </w:pPr>
    </w:p>
    <w:p w14:paraId="129B8C6B" w14:textId="77777777" w:rsidR="00AC1A28" w:rsidRDefault="00AC1A28" w:rsidP="00582CBD">
      <w:pPr>
        <w:spacing w:line="276" w:lineRule="auto"/>
        <w:jc w:val="both"/>
        <w:rPr>
          <w:sz w:val="22"/>
          <w:szCs w:val="22"/>
        </w:rPr>
      </w:pPr>
    </w:p>
    <w:p w14:paraId="2DA8B4F7" w14:textId="7B449F2D" w:rsidR="00B5320F" w:rsidRPr="005A58BB" w:rsidRDefault="00B5320F" w:rsidP="00582CBD">
      <w:pPr>
        <w:spacing w:line="276" w:lineRule="auto"/>
        <w:jc w:val="both"/>
        <w:rPr>
          <w:sz w:val="22"/>
          <w:szCs w:val="22"/>
        </w:rPr>
      </w:pPr>
      <w:r w:rsidRPr="005A58BB">
        <w:rPr>
          <w:sz w:val="22"/>
          <w:szCs w:val="22"/>
        </w:rPr>
        <w:lastRenderedPageBreak/>
        <w:t xml:space="preserve">Załączniki: </w:t>
      </w:r>
    </w:p>
    <w:p w14:paraId="2BDC0F54" w14:textId="63FB356F" w:rsidR="002A595E" w:rsidRPr="005A58BB" w:rsidRDefault="008432D6" w:rsidP="00582CBD">
      <w:pPr>
        <w:pStyle w:val="Nagwek3"/>
        <w:spacing w:before="0" w:line="276" w:lineRule="auto"/>
        <w:jc w:val="both"/>
        <w:rPr>
          <w:rFonts w:ascii="Times New Roman" w:hAnsi="Times New Roman" w:cs="Times New Roman"/>
          <w:b w:val="0"/>
          <w:color w:val="auto"/>
          <w:sz w:val="22"/>
          <w:szCs w:val="22"/>
        </w:rPr>
      </w:pPr>
      <w:r w:rsidRPr="005A58BB">
        <w:rPr>
          <w:rFonts w:ascii="Times New Roman" w:hAnsi="Times New Roman" w:cs="Times New Roman"/>
          <w:b w:val="0"/>
          <w:color w:val="auto"/>
          <w:sz w:val="22"/>
          <w:szCs w:val="22"/>
        </w:rPr>
        <w:t>Załącznik nr 1</w:t>
      </w:r>
      <w:r w:rsidR="007A1030" w:rsidRPr="005A58BB">
        <w:rPr>
          <w:rFonts w:ascii="Times New Roman" w:hAnsi="Times New Roman" w:cs="Times New Roman"/>
          <w:b w:val="0"/>
          <w:color w:val="auto"/>
          <w:sz w:val="22"/>
          <w:szCs w:val="22"/>
        </w:rPr>
        <w:t xml:space="preserve"> </w:t>
      </w:r>
      <w:r w:rsidR="00B5320F" w:rsidRPr="005A58BB">
        <w:rPr>
          <w:rFonts w:ascii="Times New Roman" w:hAnsi="Times New Roman" w:cs="Times New Roman"/>
          <w:b w:val="0"/>
          <w:color w:val="auto"/>
          <w:sz w:val="22"/>
          <w:szCs w:val="22"/>
        </w:rPr>
        <w:t>Charakterystyka planowanego przedsięwzięcia zgodnie z art. 84. ust. 2. ustawy z dnia 3 października 2008 roku o udostępnianiu informacji o środowisku i jego ochronie, udziale społeczeństwa w ochronie środowiska oraz o ocenach oddziaływania na środowisko</w:t>
      </w:r>
      <w:r w:rsidR="000A71D6" w:rsidRPr="005A58BB">
        <w:rPr>
          <w:rFonts w:ascii="Times New Roman" w:hAnsi="Times New Roman" w:cs="Times New Roman"/>
          <w:b w:val="0"/>
          <w:color w:val="auto"/>
          <w:sz w:val="22"/>
          <w:szCs w:val="22"/>
        </w:rPr>
        <w:t xml:space="preserve"> </w:t>
      </w:r>
      <w:r w:rsidR="005F2BFB" w:rsidRPr="005A58BB">
        <w:rPr>
          <w:rFonts w:ascii="Times New Roman" w:hAnsi="Times New Roman" w:cs="Times New Roman"/>
          <w:b w:val="0"/>
          <w:color w:val="auto"/>
          <w:sz w:val="22"/>
          <w:szCs w:val="22"/>
        </w:rPr>
        <w:t>(Dz.U.</w:t>
      </w:r>
      <w:r w:rsidR="004035FA" w:rsidRPr="005A58BB">
        <w:rPr>
          <w:rFonts w:ascii="Times New Roman" w:hAnsi="Times New Roman" w:cs="Times New Roman"/>
          <w:b w:val="0"/>
          <w:color w:val="auto"/>
          <w:sz w:val="22"/>
          <w:szCs w:val="22"/>
        </w:rPr>
        <w:t>2024.1112t.j).</w:t>
      </w:r>
    </w:p>
    <w:p w14:paraId="0FB35A24" w14:textId="53B8E999" w:rsidR="00CE7C8A" w:rsidRDefault="00CE7C8A" w:rsidP="00582CBD">
      <w:pPr>
        <w:spacing w:line="276" w:lineRule="auto"/>
        <w:jc w:val="both"/>
      </w:pPr>
    </w:p>
    <w:p w14:paraId="668938BB" w14:textId="77777777" w:rsidR="0011440B" w:rsidRDefault="0011440B" w:rsidP="00982EAF">
      <w:pPr>
        <w:jc w:val="both"/>
      </w:pPr>
    </w:p>
    <w:p w14:paraId="24A51C69" w14:textId="77777777" w:rsidR="0011440B" w:rsidRDefault="0011440B" w:rsidP="00982EAF">
      <w:pPr>
        <w:jc w:val="both"/>
        <w:rPr>
          <w:sz w:val="22"/>
          <w:szCs w:val="22"/>
        </w:rPr>
      </w:pPr>
    </w:p>
    <w:p w14:paraId="223A4BAF" w14:textId="77777777" w:rsidR="00D735AC" w:rsidRPr="0040366A" w:rsidRDefault="00D735AC" w:rsidP="00D735AC">
      <w:pPr>
        <w:jc w:val="both"/>
        <w:rPr>
          <w:sz w:val="22"/>
          <w:szCs w:val="22"/>
        </w:rPr>
      </w:pPr>
      <w:r w:rsidRPr="0040366A">
        <w:rPr>
          <w:sz w:val="22"/>
          <w:szCs w:val="22"/>
        </w:rPr>
        <w:t>Otrzymują:</w:t>
      </w:r>
    </w:p>
    <w:p w14:paraId="31764215" w14:textId="77777777" w:rsidR="00D735AC" w:rsidRPr="0040366A" w:rsidRDefault="00D735AC" w:rsidP="00D735AC">
      <w:pPr>
        <w:numPr>
          <w:ilvl w:val="0"/>
          <w:numId w:val="37"/>
        </w:numPr>
        <w:jc w:val="both"/>
        <w:rPr>
          <w:sz w:val="22"/>
          <w:szCs w:val="22"/>
        </w:rPr>
      </w:pPr>
      <w:r w:rsidRPr="0040366A">
        <w:rPr>
          <w:sz w:val="22"/>
          <w:szCs w:val="22"/>
        </w:rPr>
        <w:t xml:space="preserve">Solar Spot 2 Sp. z o.o. </w:t>
      </w:r>
    </w:p>
    <w:p w14:paraId="20D1DA60" w14:textId="77777777" w:rsidR="00D735AC" w:rsidRPr="0040366A" w:rsidRDefault="00D735AC" w:rsidP="00D735AC">
      <w:pPr>
        <w:ind w:left="720"/>
        <w:jc w:val="both"/>
        <w:rPr>
          <w:sz w:val="22"/>
          <w:szCs w:val="22"/>
        </w:rPr>
      </w:pPr>
      <w:r w:rsidRPr="0040366A">
        <w:rPr>
          <w:sz w:val="22"/>
          <w:szCs w:val="22"/>
        </w:rPr>
        <w:t>ul. Piotrowska 148/150</w:t>
      </w:r>
    </w:p>
    <w:p w14:paraId="2DB357F0" w14:textId="77777777" w:rsidR="00D735AC" w:rsidRPr="0040366A" w:rsidRDefault="00D735AC" w:rsidP="00D735AC">
      <w:pPr>
        <w:ind w:left="720"/>
        <w:jc w:val="both"/>
        <w:rPr>
          <w:sz w:val="22"/>
          <w:szCs w:val="22"/>
        </w:rPr>
      </w:pPr>
      <w:r w:rsidRPr="0040366A">
        <w:rPr>
          <w:sz w:val="22"/>
          <w:szCs w:val="22"/>
        </w:rPr>
        <w:t>90-063 Łodź</w:t>
      </w:r>
    </w:p>
    <w:p w14:paraId="54415B77" w14:textId="77777777" w:rsidR="00D735AC" w:rsidRPr="0040366A" w:rsidRDefault="00D735AC" w:rsidP="00D735AC">
      <w:pPr>
        <w:numPr>
          <w:ilvl w:val="0"/>
          <w:numId w:val="37"/>
        </w:numPr>
        <w:jc w:val="both"/>
        <w:rPr>
          <w:sz w:val="22"/>
          <w:szCs w:val="22"/>
        </w:rPr>
      </w:pPr>
      <w:r w:rsidRPr="0040366A">
        <w:rPr>
          <w:sz w:val="22"/>
          <w:szCs w:val="22"/>
        </w:rPr>
        <w:t xml:space="preserve">Zarząd Dróg Powiatowych w Starachowicach </w:t>
      </w:r>
    </w:p>
    <w:p w14:paraId="6A5ED6CB" w14:textId="77777777" w:rsidR="00D735AC" w:rsidRPr="0040366A" w:rsidRDefault="00D735AC" w:rsidP="00D735AC">
      <w:pPr>
        <w:ind w:left="720"/>
        <w:jc w:val="both"/>
        <w:rPr>
          <w:sz w:val="22"/>
          <w:szCs w:val="22"/>
        </w:rPr>
      </w:pPr>
      <w:r w:rsidRPr="0040366A">
        <w:rPr>
          <w:sz w:val="22"/>
          <w:szCs w:val="22"/>
        </w:rPr>
        <w:t xml:space="preserve">ul. Ostrowiecka 15, 27-200 Starachowice  </w:t>
      </w:r>
    </w:p>
    <w:p w14:paraId="53631F88" w14:textId="77777777" w:rsidR="00D735AC" w:rsidRPr="0040366A" w:rsidRDefault="00D735AC" w:rsidP="00D735AC">
      <w:pPr>
        <w:numPr>
          <w:ilvl w:val="0"/>
          <w:numId w:val="37"/>
        </w:numPr>
        <w:jc w:val="both"/>
        <w:rPr>
          <w:sz w:val="22"/>
          <w:szCs w:val="22"/>
        </w:rPr>
      </w:pPr>
      <w:r w:rsidRPr="0040366A">
        <w:rPr>
          <w:sz w:val="22"/>
          <w:szCs w:val="22"/>
        </w:rPr>
        <w:t>Strony poprzez zamieszczenie na stronie Biuletynu Informacji Publicznej Urzędu Gminy w Pawłowie: bip.pawlow.pl oraz wywieszenie obwieszczenia  na tablicy ogłoszeń Urzędu Gminy w Pawłowie, Urzędu Gminy w Brodach i tablicach ogłoszeń sołectwa: Dąbrowa gmina Pawłów, Jabłonna gmina Brody.</w:t>
      </w:r>
    </w:p>
    <w:p w14:paraId="1CBD92EE" w14:textId="77777777" w:rsidR="00D735AC" w:rsidRPr="0040366A" w:rsidRDefault="00D735AC" w:rsidP="00D735AC">
      <w:pPr>
        <w:numPr>
          <w:ilvl w:val="0"/>
          <w:numId w:val="37"/>
        </w:numPr>
        <w:jc w:val="both"/>
        <w:rPr>
          <w:sz w:val="22"/>
          <w:szCs w:val="22"/>
        </w:rPr>
      </w:pPr>
      <w:r w:rsidRPr="0040366A">
        <w:rPr>
          <w:sz w:val="22"/>
          <w:szCs w:val="22"/>
        </w:rPr>
        <w:t>A/A</w:t>
      </w:r>
    </w:p>
    <w:p w14:paraId="031E3004" w14:textId="77777777" w:rsidR="00991B79" w:rsidRDefault="00991B79" w:rsidP="00982EAF">
      <w:pPr>
        <w:jc w:val="both"/>
        <w:rPr>
          <w:sz w:val="22"/>
          <w:szCs w:val="22"/>
        </w:rPr>
      </w:pPr>
    </w:p>
    <w:p w14:paraId="74BE64A4" w14:textId="77777777" w:rsidR="00991B79" w:rsidRDefault="00991B79" w:rsidP="00982EAF">
      <w:pPr>
        <w:jc w:val="both"/>
        <w:rPr>
          <w:sz w:val="22"/>
          <w:szCs w:val="22"/>
        </w:rPr>
      </w:pPr>
    </w:p>
    <w:p w14:paraId="5F27CA18" w14:textId="77777777" w:rsidR="00991B79" w:rsidRDefault="00991B79" w:rsidP="00982EAF">
      <w:pPr>
        <w:jc w:val="both"/>
        <w:rPr>
          <w:sz w:val="22"/>
          <w:szCs w:val="22"/>
        </w:rPr>
      </w:pPr>
    </w:p>
    <w:p w14:paraId="1D352CB0" w14:textId="2927ED8B" w:rsidR="00054F01" w:rsidRPr="001F57C4" w:rsidRDefault="00054F01" w:rsidP="00054F01">
      <w:pPr>
        <w:rPr>
          <w:sz w:val="22"/>
          <w:szCs w:val="22"/>
        </w:rPr>
      </w:pPr>
      <w:r w:rsidRPr="001F57C4">
        <w:rPr>
          <w:sz w:val="22"/>
          <w:szCs w:val="22"/>
        </w:rPr>
        <w:t xml:space="preserve">Do wiadomości: </w:t>
      </w:r>
    </w:p>
    <w:p w14:paraId="27F999BC" w14:textId="77777777" w:rsidR="00054F01" w:rsidRPr="001F57C4" w:rsidRDefault="00054F01" w:rsidP="00EA3902">
      <w:pPr>
        <w:pStyle w:val="Akapitzlist"/>
        <w:numPr>
          <w:ilvl w:val="0"/>
          <w:numId w:val="51"/>
        </w:numPr>
        <w:rPr>
          <w:sz w:val="22"/>
          <w:szCs w:val="22"/>
        </w:rPr>
      </w:pPr>
      <w:r w:rsidRPr="001F57C4">
        <w:rPr>
          <w:sz w:val="22"/>
          <w:szCs w:val="22"/>
        </w:rPr>
        <w:t xml:space="preserve">Regionalny Dyrektor Ochrony Środowiska </w:t>
      </w:r>
    </w:p>
    <w:p w14:paraId="2D8B8675" w14:textId="5DC74825" w:rsidR="00054F01" w:rsidRPr="001F57C4" w:rsidRDefault="00054F01" w:rsidP="00054F01">
      <w:pPr>
        <w:rPr>
          <w:sz w:val="22"/>
          <w:szCs w:val="22"/>
        </w:rPr>
      </w:pPr>
      <w:r w:rsidRPr="001F57C4">
        <w:rPr>
          <w:sz w:val="22"/>
          <w:szCs w:val="22"/>
        </w:rPr>
        <w:t xml:space="preserve">          </w:t>
      </w:r>
      <w:r w:rsidR="00EA3902" w:rsidRPr="001F57C4">
        <w:rPr>
          <w:sz w:val="22"/>
          <w:szCs w:val="22"/>
        </w:rPr>
        <w:t xml:space="preserve">  </w:t>
      </w:r>
      <w:r w:rsidRPr="001F57C4">
        <w:rPr>
          <w:sz w:val="22"/>
          <w:szCs w:val="22"/>
        </w:rPr>
        <w:t xml:space="preserve"> ul. Szymanowskiego 6, 25-361 Kielce</w:t>
      </w:r>
    </w:p>
    <w:p w14:paraId="5CB20314" w14:textId="55A69B0A" w:rsidR="00054F01" w:rsidRPr="001F57C4" w:rsidRDefault="00054F01" w:rsidP="00EA3902">
      <w:pPr>
        <w:pStyle w:val="Akapitzlist"/>
        <w:numPr>
          <w:ilvl w:val="0"/>
          <w:numId w:val="51"/>
        </w:numPr>
        <w:rPr>
          <w:sz w:val="22"/>
          <w:szCs w:val="22"/>
        </w:rPr>
      </w:pPr>
      <w:r w:rsidRPr="001F57C4">
        <w:rPr>
          <w:sz w:val="22"/>
          <w:szCs w:val="22"/>
        </w:rPr>
        <w:t>Państwowy Powiatowy Inspektor Sanitarny</w:t>
      </w:r>
    </w:p>
    <w:p w14:paraId="342D0888" w14:textId="753C4D44" w:rsidR="00054F01" w:rsidRPr="001F57C4" w:rsidRDefault="00054F01" w:rsidP="00054F01">
      <w:pPr>
        <w:rPr>
          <w:sz w:val="22"/>
          <w:szCs w:val="22"/>
        </w:rPr>
      </w:pPr>
      <w:r w:rsidRPr="001F57C4">
        <w:rPr>
          <w:sz w:val="22"/>
          <w:szCs w:val="22"/>
        </w:rPr>
        <w:t xml:space="preserve">             </w:t>
      </w:r>
      <w:r w:rsidR="00925A13" w:rsidRPr="001F57C4">
        <w:rPr>
          <w:sz w:val="22"/>
          <w:szCs w:val="22"/>
        </w:rPr>
        <w:t xml:space="preserve"> </w:t>
      </w:r>
      <w:r w:rsidRPr="001F57C4">
        <w:rPr>
          <w:sz w:val="22"/>
          <w:szCs w:val="22"/>
        </w:rPr>
        <w:t>ul. Złota 6, 27-200 Starachowice</w:t>
      </w:r>
    </w:p>
    <w:p w14:paraId="3EAD2352" w14:textId="77777777" w:rsidR="00054F01" w:rsidRPr="001F57C4" w:rsidRDefault="00054F01" w:rsidP="00EA3902">
      <w:pPr>
        <w:pStyle w:val="Akapitzlist"/>
        <w:numPr>
          <w:ilvl w:val="0"/>
          <w:numId w:val="51"/>
        </w:numPr>
        <w:rPr>
          <w:sz w:val="22"/>
          <w:szCs w:val="22"/>
        </w:rPr>
      </w:pPr>
      <w:r w:rsidRPr="001F57C4">
        <w:rPr>
          <w:bCs/>
          <w:sz w:val="22"/>
          <w:szCs w:val="22"/>
        </w:rPr>
        <w:t xml:space="preserve">Państwowe Gospodarstwo Wodne Wody Polskie </w:t>
      </w:r>
    </w:p>
    <w:p w14:paraId="37252B44" w14:textId="135F01A2" w:rsidR="00054F01" w:rsidRPr="001F57C4" w:rsidRDefault="00054F01" w:rsidP="00EA3902">
      <w:pPr>
        <w:jc w:val="both"/>
        <w:rPr>
          <w:bCs/>
          <w:sz w:val="22"/>
          <w:szCs w:val="22"/>
        </w:rPr>
      </w:pPr>
      <w:r w:rsidRPr="001F57C4">
        <w:rPr>
          <w:bCs/>
          <w:sz w:val="22"/>
          <w:szCs w:val="22"/>
        </w:rPr>
        <w:t xml:space="preserve">             Zarządu Zlewni w Radomiu ul. Parkowa 2A</w:t>
      </w:r>
      <w:r w:rsidR="00EA3902" w:rsidRPr="001F57C4">
        <w:rPr>
          <w:bCs/>
          <w:sz w:val="22"/>
          <w:szCs w:val="22"/>
        </w:rPr>
        <w:t xml:space="preserve">, </w:t>
      </w:r>
      <w:r w:rsidRPr="001F57C4">
        <w:rPr>
          <w:bCs/>
          <w:sz w:val="22"/>
          <w:szCs w:val="22"/>
        </w:rPr>
        <w:t>26-600 Radom</w:t>
      </w:r>
    </w:p>
    <w:sectPr w:rsidR="00054F01" w:rsidRPr="001F57C4">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07EA3" w14:textId="77777777" w:rsidR="008645FE" w:rsidRDefault="008645FE">
      <w:r>
        <w:separator/>
      </w:r>
    </w:p>
  </w:endnote>
  <w:endnote w:type="continuationSeparator" w:id="0">
    <w:p w14:paraId="6043414D" w14:textId="77777777" w:rsidR="008645FE" w:rsidRDefault="00864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8E81" w14:textId="77777777" w:rsidR="004005D0" w:rsidRDefault="00AF6437" w:rsidP="00D6533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7CED02B" w14:textId="77777777" w:rsidR="004005D0" w:rsidRDefault="004005D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2B7A" w14:textId="77777777" w:rsidR="004005D0" w:rsidRDefault="00AF6437" w:rsidP="00D6533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7D31CA">
      <w:rPr>
        <w:rStyle w:val="Numerstrony"/>
        <w:noProof/>
      </w:rPr>
      <w:t>8</w:t>
    </w:r>
    <w:r>
      <w:rPr>
        <w:rStyle w:val="Numerstrony"/>
      </w:rPr>
      <w:fldChar w:fldCharType="end"/>
    </w:r>
  </w:p>
  <w:p w14:paraId="4FDBA223" w14:textId="77777777" w:rsidR="004005D0" w:rsidRDefault="004005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6F49" w14:textId="77777777" w:rsidR="008645FE" w:rsidRDefault="008645FE">
      <w:r>
        <w:separator/>
      </w:r>
    </w:p>
  </w:footnote>
  <w:footnote w:type="continuationSeparator" w:id="0">
    <w:p w14:paraId="409D2F88" w14:textId="77777777" w:rsidR="008645FE" w:rsidRDefault="00864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4A105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C22B41"/>
    <w:multiLevelType w:val="hybridMultilevel"/>
    <w:tmpl w:val="815E82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13353C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9AEBE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2912DB"/>
    <w:multiLevelType w:val="hybridMultilevel"/>
    <w:tmpl w:val="84A088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503B35"/>
    <w:multiLevelType w:val="hybridMultilevel"/>
    <w:tmpl w:val="4036C8A2"/>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A145205"/>
    <w:multiLevelType w:val="hybridMultilevel"/>
    <w:tmpl w:val="8612EC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7D16F7"/>
    <w:multiLevelType w:val="hybridMultilevel"/>
    <w:tmpl w:val="B07877C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1016506D"/>
    <w:multiLevelType w:val="hybridMultilevel"/>
    <w:tmpl w:val="62D613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D0173F"/>
    <w:multiLevelType w:val="hybridMultilevel"/>
    <w:tmpl w:val="0BF2C0EA"/>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 w15:restartNumberingAfterBreak="0">
    <w:nsid w:val="13350ADC"/>
    <w:multiLevelType w:val="hybridMultilevel"/>
    <w:tmpl w:val="BBC87F3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3054CB"/>
    <w:multiLevelType w:val="hybridMultilevel"/>
    <w:tmpl w:val="890E848E"/>
    <w:lvl w:ilvl="0" w:tplc="5C5A44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D3B12F6"/>
    <w:multiLevelType w:val="hybridMultilevel"/>
    <w:tmpl w:val="7F90453E"/>
    <w:lvl w:ilvl="0" w:tplc="0415000B">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1F82637C"/>
    <w:multiLevelType w:val="hybridMultilevel"/>
    <w:tmpl w:val="C36825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EE2333"/>
    <w:multiLevelType w:val="hybridMultilevel"/>
    <w:tmpl w:val="3D426E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1173424"/>
    <w:multiLevelType w:val="hybridMultilevel"/>
    <w:tmpl w:val="1C42549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39D6FAB"/>
    <w:multiLevelType w:val="hybridMultilevel"/>
    <w:tmpl w:val="C582A96A"/>
    <w:lvl w:ilvl="0" w:tplc="CB4EF0C0">
      <w:start w:val="1"/>
      <w:numFmt w:val="bullet"/>
      <w:lvlText w:val="-"/>
      <w:lvlJc w:val="left"/>
      <w:pPr>
        <w:ind w:left="720" w:hanging="360"/>
      </w:pPr>
      <w:rPr>
        <w:rFonts w:ascii="Verdana" w:hAnsi="Verdana"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5DF12EC"/>
    <w:multiLevelType w:val="hybridMultilevel"/>
    <w:tmpl w:val="F7ECA8C0"/>
    <w:lvl w:ilvl="0" w:tplc="67720E2C">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840677B"/>
    <w:multiLevelType w:val="hybridMultilevel"/>
    <w:tmpl w:val="72CA1844"/>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2B533A68"/>
    <w:multiLevelType w:val="hybridMultilevel"/>
    <w:tmpl w:val="D724F7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C6277E1"/>
    <w:multiLevelType w:val="hybridMultilevel"/>
    <w:tmpl w:val="7BE4590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0086E11"/>
    <w:multiLevelType w:val="hybridMultilevel"/>
    <w:tmpl w:val="BD96C7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637E2C"/>
    <w:multiLevelType w:val="hybridMultilevel"/>
    <w:tmpl w:val="43022FF4"/>
    <w:lvl w:ilvl="0" w:tplc="FE48964E">
      <w:start w:val="5"/>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E78F1"/>
    <w:multiLevelType w:val="hybridMultilevel"/>
    <w:tmpl w:val="FDB6E8D4"/>
    <w:lvl w:ilvl="0" w:tplc="141E25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700434A"/>
    <w:multiLevelType w:val="hybridMultilevel"/>
    <w:tmpl w:val="6C9C1B4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7F444C5"/>
    <w:multiLevelType w:val="hybridMultilevel"/>
    <w:tmpl w:val="D3167660"/>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6" w15:restartNumberingAfterBreak="0">
    <w:nsid w:val="38EF60C1"/>
    <w:multiLevelType w:val="hybridMultilevel"/>
    <w:tmpl w:val="08FC2F2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AD70FE1"/>
    <w:multiLevelType w:val="multilevel"/>
    <w:tmpl w:val="9E6C4652"/>
    <w:lvl w:ilvl="0">
      <w:start w:val="27"/>
      <w:numFmt w:val="decimal"/>
      <w:lvlText w:val="%1"/>
      <w:lvlJc w:val="left"/>
      <w:pPr>
        <w:ind w:left="585" w:hanging="585"/>
      </w:pPr>
      <w:rPr>
        <w:rFonts w:hint="default"/>
      </w:rPr>
    </w:lvl>
    <w:lvl w:ilvl="1">
      <w:start w:val="200"/>
      <w:numFmt w:val="decimal"/>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3B921712"/>
    <w:multiLevelType w:val="hybridMultilevel"/>
    <w:tmpl w:val="73F855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C030B86"/>
    <w:multiLevelType w:val="hybridMultilevel"/>
    <w:tmpl w:val="7ECE1A9C"/>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0" w15:restartNumberingAfterBreak="0">
    <w:nsid w:val="3E3B2A1E"/>
    <w:multiLevelType w:val="hybridMultilevel"/>
    <w:tmpl w:val="ED7673D4"/>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1" w15:restartNumberingAfterBreak="0">
    <w:nsid w:val="3FE86771"/>
    <w:multiLevelType w:val="hybridMultilevel"/>
    <w:tmpl w:val="F20EB37A"/>
    <w:lvl w:ilvl="0" w:tplc="141E25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2F627B0"/>
    <w:multiLevelType w:val="hybridMultilevel"/>
    <w:tmpl w:val="DE26D3B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4A40A70"/>
    <w:multiLevelType w:val="hybridMultilevel"/>
    <w:tmpl w:val="26BAF75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4BD45A7"/>
    <w:multiLevelType w:val="hybridMultilevel"/>
    <w:tmpl w:val="B94E5C2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5BE4338"/>
    <w:multiLevelType w:val="hybridMultilevel"/>
    <w:tmpl w:val="83A6D6FA"/>
    <w:lvl w:ilvl="0" w:tplc="996C62E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B1247B"/>
    <w:multiLevelType w:val="hybridMultilevel"/>
    <w:tmpl w:val="8F58A7A6"/>
    <w:lvl w:ilvl="0" w:tplc="141E257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48634915"/>
    <w:multiLevelType w:val="hybridMultilevel"/>
    <w:tmpl w:val="77F0C106"/>
    <w:lvl w:ilvl="0" w:tplc="6C8A6EF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7D5406"/>
    <w:multiLevelType w:val="hybridMultilevel"/>
    <w:tmpl w:val="54C2F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C3E208B"/>
    <w:multiLevelType w:val="hybridMultilevel"/>
    <w:tmpl w:val="5EE4BF72"/>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0" w15:restartNumberingAfterBreak="0">
    <w:nsid w:val="4CAC1EF7"/>
    <w:multiLevelType w:val="hybridMultilevel"/>
    <w:tmpl w:val="393040D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0359E7"/>
    <w:multiLevelType w:val="hybridMultilevel"/>
    <w:tmpl w:val="5350762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1B71325"/>
    <w:multiLevelType w:val="hybridMultilevel"/>
    <w:tmpl w:val="283E5A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322DFE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540F0E31"/>
    <w:multiLevelType w:val="hybridMultilevel"/>
    <w:tmpl w:val="3C62CB5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63911EB"/>
    <w:multiLevelType w:val="hybridMultilevel"/>
    <w:tmpl w:val="3D86AC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7906915"/>
    <w:multiLevelType w:val="hybridMultilevel"/>
    <w:tmpl w:val="C2A4AEAE"/>
    <w:lvl w:ilvl="0" w:tplc="44B440F4">
      <w:start w:val="1"/>
      <w:numFmt w:val="bullet"/>
      <w:lvlText w:val="-"/>
      <w:lvlJc w:val="left"/>
      <w:pPr>
        <w:ind w:left="720" w:hanging="360"/>
      </w:pPr>
      <w:rPr>
        <w:rFonts w:ascii="Courier New" w:hAnsi="Courier New" w:cs="Times New Roman" w:hint="default"/>
        <w:color w:val="000000"/>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57CD0CDC"/>
    <w:multiLevelType w:val="hybridMultilevel"/>
    <w:tmpl w:val="E6E8D1C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7ED6BA8"/>
    <w:multiLevelType w:val="hybridMultilevel"/>
    <w:tmpl w:val="A52C20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BEE79B9"/>
    <w:multiLevelType w:val="hybridMultilevel"/>
    <w:tmpl w:val="F15CE494"/>
    <w:lvl w:ilvl="0" w:tplc="141E25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F150114"/>
    <w:multiLevelType w:val="hybridMultilevel"/>
    <w:tmpl w:val="081467DC"/>
    <w:lvl w:ilvl="0" w:tplc="0415000B">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1" w15:restartNumberingAfterBreak="0">
    <w:nsid w:val="62983732"/>
    <w:multiLevelType w:val="hybridMultilevel"/>
    <w:tmpl w:val="47B6A4DC"/>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66D53F2B"/>
    <w:multiLevelType w:val="hybridMultilevel"/>
    <w:tmpl w:val="0E2CE96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70DEDB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6928626F"/>
    <w:multiLevelType w:val="hybridMultilevel"/>
    <w:tmpl w:val="F31C40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9BC2D88"/>
    <w:multiLevelType w:val="hybridMultilevel"/>
    <w:tmpl w:val="CD48BEC0"/>
    <w:lvl w:ilvl="0" w:tplc="5C5A44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9D00B0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6AE805FC"/>
    <w:multiLevelType w:val="hybridMultilevel"/>
    <w:tmpl w:val="F52C2F2C"/>
    <w:lvl w:ilvl="0" w:tplc="44B440F4">
      <w:start w:val="1"/>
      <w:numFmt w:val="bullet"/>
      <w:lvlText w:val="-"/>
      <w:lvlJc w:val="left"/>
      <w:pPr>
        <w:ind w:left="786" w:hanging="360"/>
      </w:pPr>
      <w:rPr>
        <w:rFonts w:ascii="Courier New" w:hAnsi="Courier New" w:cs="Times New Roman" w:hint="default"/>
        <w:color w:val="000000"/>
      </w:rPr>
    </w:lvl>
    <w:lvl w:ilvl="1" w:tplc="04150019">
      <w:start w:val="1"/>
      <w:numFmt w:val="bullet"/>
      <w:lvlText w:val="o"/>
      <w:lvlJc w:val="left"/>
      <w:pPr>
        <w:ind w:left="1440" w:hanging="360"/>
      </w:pPr>
      <w:rPr>
        <w:rFonts w:ascii="Courier New" w:hAnsi="Courier New" w:cs="Times New Roman"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cs="Times New Roman"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cs="Times New Roman" w:hint="default"/>
      </w:rPr>
    </w:lvl>
    <w:lvl w:ilvl="8" w:tplc="0415001B">
      <w:start w:val="1"/>
      <w:numFmt w:val="bullet"/>
      <w:lvlText w:val=""/>
      <w:lvlJc w:val="left"/>
      <w:pPr>
        <w:ind w:left="6480" w:hanging="360"/>
      </w:pPr>
      <w:rPr>
        <w:rFonts w:ascii="Wingdings" w:hAnsi="Wingdings" w:hint="default"/>
      </w:rPr>
    </w:lvl>
  </w:abstractNum>
  <w:abstractNum w:abstractNumId="58" w15:restartNumberingAfterBreak="0">
    <w:nsid w:val="6C46047F"/>
    <w:multiLevelType w:val="hybridMultilevel"/>
    <w:tmpl w:val="44C473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D2E515D"/>
    <w:multiLevelType w:val="hybridMultilevel"/>
    <w:tmpl w:val="52FC037E"/>
    <w:lvl w:ilvl="0" w:tplc="0415000B">
      <w:start w:val="1"/>
      <w:numFmt w:val="bullet"/>
      <w:lvlText w:val=""/>
      <w:lvlJc w:val="left"/>
      <w:pPr>
        <w:tabs>
          <w:tab w:val="num" w:pos="1080"/>
        </w:tabs>
        <w:ind w:left="108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0" w15:restartNumberingAfterBreak="0">
    <w:nsid w:val="6E9E7BBF"/>
    <w:multiLevelType w:val="hybridMultilevel"/>
    <w:tmpl w:val="24C0329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34B4453"/>
    <w:multiLevelType w:val="hybridMultilevel"/>
    <w:tmpl w:val="EA36B784"/>
    <w:lvl w:ilvl="0" w:tplc="0415000B">
      <w:start w:val="1"/>
      <w:numFmt w:val="bullet"/>
      <w:lvlText w:val=""/>
      <w:lvlJc w:val="left"/>
      <w:pPr>
        <w:tabs>
          <w:tab w:val="num" w:pos="1080"/>
        </w:tabs>
        <w:ind w:left="108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2" w15:restartNumberingAfterBreak="0">
    <w:nsid w:val="776A6A70"/>
    <w:multiLevelType w:val="hybridMultilevel"/>
    <w:tmpl w:val="8F8C89B4"/>
    <w:lvl w:ilvl="0" w:tplc="0415000B">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3" w15:restartNumberingAfterBreak="0">
    <w:nsid w:val="7879184C"/>
    <w:multiLevelType w:val="hybridMultilevel"/>
    <w:tmpl w:val="A894BB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9C83005"/>
    <w:multiLevelType w:val="hybridMultilevel"/>
    <w:tmpl w:val="BAD28C2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9CC68D2"/>
    <w:multiLevelType w:val="hybridMultilevel"/>
    <w:tmpl w:val="1338BB24"/>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6" w15:restartNumberingAfterBreak="0">
    <w:nsid w:val="7AA61194"/>
    <w:multiLevelType w:val="hybridMultilevel"/>
    <w:tmpl w:val="BEC88DA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AE3274C"/>
    <w:multiLevelType w:val="hybridMultilevel"/>
    <w:tmpl w:val="46B059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C4E00E2"/>
    <w:multiLevelType w:val="hybridMultilevel"/>
    <w:tmpl w:val="6C102958"/>
    <w:lvl w:ilvl="0" w:tplc="216C7624">
      <w:start w:val="1"/>
      <w:numFmt w:val="decimal"/>
      <w:lvlText w:val="%1."/>
      <w:lvlJc w:val="left"/>
      <w:pPr>
        <w:tabs>
          <w:tab w:val="num" w:pos="720"/>
        </w:tabs>
        <w:ind w:left="720" w:hanging="360"/>
      </w:pPr>
      <w:rPr>
        <w:b/>
      </w:rPr>
    </w:lvl>
    <w:lvl w:ilvl="1" w:tplc="90823166">
      <w:start w:val="1"/>
      <w:numFmt w:val="decimal"/>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7D127957"/>
    <w:multiLevelType w:val="hybridMultilevel"/>
    <w:tmpl w:val="ABC2E1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F44154D"/>
    <w:multiLevelType w:val="hybridMultilevel"/>
    <w:tmpl w:val="B70256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3620958">
    <w:abstractNumId w:val="68"/>
  </w:num>
  <w:num w:numId="2" w16cid:durableId="16358932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9258538">
    <w:abstractNumId w:val="33"/>
  </w:num>
  <w:num w:numId="4" w16cid:durableId="220944499">
    <w:abstractNumId w:val="22"/>
  </w:num>
  <w:num w:numId="5" w16cid:durableId="2138181368">
    <w:abstractNumId w:val="35"/>
  </w:num>
  <w:num w:numId="6" w16cid:durableId="934023672">
    <w:abstractNumId w:val="9"/>
  </w:num>
  <w:num w:numId="7" w16cid:durableId="764157757">
    <w:abstractNumId w:val="12"/>
  </w:num>
  <w:num w:numId="8" w16cid:durableId="130334150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8393776">
    <w:abstractNumId w:val="62"/>
  </w:num>
  <w:num w:numId="10" w16cid:durableId="2146579952">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6182431">
    <w:abstractNumId w:val="16"/>
  </w:num>
  <w:num w:numId="12" w16cid:durableId="2089618729">
    <w:abstractNumId w:val="40"/>
  </w:num>
  <w:num w:numId="13" w16cid:durableId="1103375359">
    <w:abstractNumId w:val="57"/>
  </w:num>
  <w:num w:numId="14" w16cid:durableId="1242569651">
    <w:abstractNumId w:val="46"/>
  </w:num>
  <w:num w:numId="15" w16cid:durableId="379868003">
    <w:abstractNumId w:val="7"/>
  </w:num>
  <w:num w:numId="16" w16cid:durableId="1967198502">
    <w:abstractNumId w:val="25"/>
  </w:num>
  <w:num w:numId="17" w16cid:durableId="1488089644">
    <w:abstractNumId w:val="17"/>
  </w:num>
  <w:num w:numId="18" w16cid:durableId="1199959">
    <w:abstractNumId w:val="11"/>
  </w:num>
  <w:num w:numId="19" w16cid:durableId="891040961">
    <w:abstractNumId w:val="58"/>
  </w:num>
  <w:num w:numId="20" w16cid:durableId="919871484">
    <w:abstractNumId w:val="37"/>
  </w:num>
  <w:num w:numId="21" w16cid:durableId="1851214315">
    <w:abstractNumId w:val="44"/>
  </w:num>
  <w:num w:numId="22" w16cid:durableId="317149210">
    <w:abstractNumId w:val="12"/>
  </w:num>
  <w:num w:numId="23" w16cid:durableId="2079159223">
    <w:abstractNumId w:val="36"/>
  </w:num>
  <w:num w:numId="24" w16cid:durableId="99568652">
    <w:abstractNumId w:val="51"/>
  </w:num>
  <w:num w:numId="25" w16cid:durableId="2030985181">
    <w:abstractNumId w:val="5"/>
  </w:num>
  <w:num w:numId="26" w16cid:durableId="1433277502">
    <w:abstractNumId w:val="52"/>
  </w:num>
  <w:num w:numId="27" w16cid:durableId="843134421">
    <w:abstractNumId w:val="31"/>
  </w:num>
  <w:num w:numId="28" w16cid:durableId="1177232355">
    <w:abstractNumId w:val="23"/>
  </w:num>
  <w:num w:numId="29" w16cid:durableId="1510872030">
    <w:abstractNumId w:val="32"/>
  </w:num>
  <w:num w:numId="30" w16cid:durableId="1445150636">
    <w:abstractNumId w:val="27"/>
  </w:num>
  <w:num w:numId="31" w16cid:durableId="692145332">
    <w:abstractNumId w:val="55"/>
  </w:num>
  <w:num w:numId="32" w16cid:durableId="710301652">
    <w:abstractNumId w:val="49"/>
  </w:num>
  <w:num w:numId="33" w16cid:durableId="465856903">
    <w:abstractNumId w:val="30"/>
  </w:num>
  <w:num w:numId="34" w16cid:durableId="1636836152">
    <w:abstractNumId w:val="41"/>
  </w:num>
  <w:num w:numId="35" w16cid:durableId="990869256">
    <w:abstractNumId w:val="26"/>
  </w:num>
  <w:num w:numId="36" w16cid:durableId="1159148995">
    <w:abstractNumId w:val="28"/>
  </w:num>
  <w:num w:numId="37" w16cid:durableId="14712447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4270336">
    <w:abstractNumId w:val="10"/>
  </w:num>
  <w:num w:numId="39" w16cid:durableId="446583752">
    <w:abstractNumId w:val="63"/>
  </w:num>
  <w:num w:numId="40" w16cid:durableId="1469587673">
    <w:abstractNumId w:val="48"/>
  </w:num>
  <w:num w:numId="41" w16cid:durableId="1118841676">
    <w:abstractNumId w:val="3"/>
  </w:num>
  <w:num w:numId="42" w16cid:durableId="1248685546">
    <w:abstractNumId w:val="0"/>
  </w:num>
  <w:num w:numId="43" w16cid:durableId="1949968006">
    <w:abstractNumId w:val="2"/>
  </w:num>
  <w:num w:numId="44" w16cid:durableId="1614482780">
    <w:abstractNumId w:val="29"/>
  </w:num>
  <w:num w:numId="45" w16cid:durableId="699669334">
    <w:abstractNumId w:val="64"/>
  </w:num>
  <w:num w:numId="46" w16cid:durableId="52853464">
    <w:abstractNumId w:val="6"/>
  </w:num>
  <w:num w:numId="47" w16cid:durableId="37778991">
    <w:abstractNumId w:val="20"/>
  </w:num>
  <w:num w:numId="48" w16cid:durableId="1180925067">
    <w:abstractNumId w:val="18"/>
  </w:num>
  <w:num w:numId="49" w16cid:durableId="1558590990">
    <w:abstractNumId w:val="69"/>
  </w:num>
  <w:num w:numId="50" w16cid:durableId="289896743">
    <w:abstractNumId w:val="15"/>
  </w:num>
  <w:num w:numId="51" w16cid:durableId="933443689">
    <w:abstractNumId w:val="38"/>
  </w:num>
  <w:num w:numId="52" w16cid:durableId="494302238">
    <w:abstractNumId w:val="54"/>
  </w:num>
  <w:num w:numId="53" w16cid:durableId="1066340814">
    <w:abstractNumId w:val="42"/>
  </w:num>
  <w:num w:numId="54" w16cid:durableId="848374745">
    <w:abstractNumId w:val="60"/>
  </w:num>
  <w:num w:numId="55" w16cid:durableId="972559047">
    <w:abstractNumId w:val="70"/>
  </w:num>
  <w:num w:numId="56" w16cid:durableId="417599528">
    <w:abstractNumId w:val="67"/>
  </w:num>
  <w:num w:numId="57" w16cid:durableId="644821178">
    <w:abstractNumId w:val="13"/>
  </w:num>
  <w:num w:numId="58" w16cid:durableId="515847266">
    <w:abstractNumId w:val="34"/>
  </w:num>
  <w:num w:numId="59" w16cid:durableId="999776456">
    <w:abstractNumId w:val="14"/>
  </w:num>
  <w:num w:numId="60" w16cid:durableId="1379014270">
    <w:abstractNumId w:val="4"/>
  </w:num>
  <w:num w:numId="61" w16cid:durableId="803281087">
    <w:abstractNumId w:val="1"/>
  </w:num>
  <w:num w:numId="62" w16cid:durableId="286201617">
    <w:abstractNumId w:val="19"/>
  </w:num>
  <w:num w:numId="63" w16cid:durableId="905188022">
    <w:abstractNumId w:val="65"/>
  </w:num>
  <w:num w:numId="64" w16cid:durableId="782386428">
    <w:abstractNumId w:val="39"/>
  </w:num>
  <w:num w:numId="65" w16cid:durableId="1845513693">
    <w:abstractNumId w:val="45"/>
  </w:num>
  <w:num w:numId="66" w16cid:durableId="1624923218">
    <w:abstractNumId w:val="66"/>
  </w:num>
  <w:num w:numId="67" w16cid:durableId="344750832">
    <w:abstractNumId w:val="56"/>
  </w:num>
  <w:num w:numId="68" w16cid:durableId="1382556964">
    <w:abstractNumId w:val="53"/>
  </w:num>
  <w:num w:numId="69" w16cid:durableId="1746418450">
    <w:abstractNumId w:val="43"/>
  </w:num>
  <w:num w:numId="70" w16cid:durableId="1464418715">
    <w:abstractNumId w:val="8"/>
  </w:num>
  <w:num w:numId="71" w16cid:durableId="1950895928">
    <w:abstractNumId w:val="47"/>
  </w:num>
  <w:num w:numId="72" w16cid:durableId="1815878381">
    <w:abstractNumId w:val="24"/>
  </w:num>
  <w:num w:numId="73" w16cid:durableId="174426084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4787"/>
    <w:rsid w:val="000011EB"/>
    <w:rsid w:val="00001B3D"/>
    <w:rsid w:val="00002CC9"/>
    <w:rsid w:val="00003232"/>
    <w:rsid w:val="0000462D"/>
    <w:rsid w:val="00004894"/>
    <w:rsid w:val="000056CB"/>
    <w:rsid w:val="00006993"/>
    <w:rsid w:val="000073FD"/>
    <w:rsid w:val="000101B9"/>
    <w:rsid w:val="0001061E"/>
    <w:rsid w:val="000112AA"/>
    <w:rsid w:val="00011657"/>
    <w:rsid w:val="00012D3C"/>
    <w:rsid w:val="00012FFF"/>
    <w:rsid w:val="00013728"/>
    <w:rsid w:val="000162E0"/>
    <w:rsid w:val="00017832"/>
    <w:rsid w:val="0002148F"/>
    <w:rsid w:val="00021B2E"/>
    <w:rsid w:val="000245A4"/>
    <w:rsid w:val="00024879"/>
    <w:rsid w:val="00024A63"/>
    <w:rsid w:val="00025000"/>
    <w:rsid w:val="00027685"/>
    <w:rsid w:val="00030374"/>
    <w:rsid w:val="0003115A"/>
    <w:rsid w:val="00033B33"/>
    <w:rsid w:val="00034591"/>
    <w:rsid w:val="00034DC3"/>
    <w:rsid w:val="00035A42"/>
    <w:rsid w:val="00036FF7"/>
    <w:rsid w:val="00040A22"/>
    <w:rsid w:val="00040E88"/>
    <w:rsid w:val="0004194C"/>
    <w:rsid w:val="00041EDC"/>
    <w:rsid w:val="0004251B"/>
    <w:rsid w:val="00043499"/>
    <w:rsid w:val="000443D0"/>
    <w:rsid w:val="00044544"/>
    <w:rsid w:val="000459B8"/>
    <w:rsid w:val="00050384"/>
    <w:rsid w:val="000505A4"/>
    <w:rsid w:val="00052E2D"/>
    <w:rsid w:val="00054F01"/>
    <w:rsid w:val="00055747"/>
    <w:rsid w:val="0005595F"/>
    <w:rsid w:val="00057875"/>
    <w:rsid w:val="00057D92"/>
    <w:rsid w:val="000624DA"/>
    <w:rsid w:val="00062AB4"/>
    <w:rsid w:val="000646CC"/>
    <w:rsid w:val="0007088A"/>
    <w:rsid w:val="00070D4B"/>
    <w:rsid w:val="0007215A"/>
    <w:rsid w:val="000811D7"/>
    <w:rsid w:val="00084B53"/>
    <w:rsid w:val="00085114"/>
    <w:rsid w:val="00085143"/>
    <w:rsid w:val="00090985"/>
    <w:rsid w:val="00091596"/>
    <w:rsid w:val="000946AC"/>
    <w:rsid w:val="00095CCB"/>
    <w:rsid w:val="00096468"/>
    <w:rsid w:val="000967B6"/>
    <w:rsid w:val="00096CB8"/>
    <w:rsid w:val="000A0CAF"/>
    <w:rsid w:val="000A21EE"/>
    <w:rsid w:val="000A309F"/>
    <w:rsid w:val="000A3906"/>
    <w:rsid w:val="000A3B04"/>
    <w:rsid w:val="000A3BEB"/>
    <w:rsid w:val="000A3CD9"/>
    <w:rsid w:val="000A55F9"/>
    <w:rsid w:val="000A6A62"/>
    <w:rsid w:val="000A7031"/>
    <w:rsid w:val="000A71D6"/>
    <w:rsid w:val="000B0B94"/>
    <w:rsid w:val="000B1465"/>
    <w:rsid w:val="000B522A"/>
    <w:rsid w:val="000B54FA"/>
    <w:rsid w:val="000B5F63"/>
    <w:rsid w:val="000B658B"/>
    <w:rsid w:val="000B7FC7"/>
    <w:rsid w:val="000C1DA0"/>
    <w:rsid w:val="000C1DC0"/>
    <w:rsid w:val="000C2290"/>
    <w:rsid w:val="000C3945"/>
    <w:rsid w:val="000C50A0"/>
    <w:rsid w:val="000C50A8"/>
    <w:rsid w:val="000C5C2C"/>
    <w:rsid w:val="000D1A7B"/>
    <w:rsid w:val="000D1F5A"/>
    <w:rsid w:val="000D2145"/>
    <w:rsid w:val="000D28C9"/>
    <w:rsid w:val="000D2D81"/>
    <w:rsid w:val="000D2D93"/>
    <w:rsid w:val="000D7FCD"/>
    <w:rsid w:val="000E1323"/>
    <w:rsid w:val="000E13F9"/>
    <w:rsid w:val="000E284F"/>
    <w:rsid w:val="000E5A09"/>
    <w:rsid w:val="000E65C6"/>
    <w:rsid w:val="000E78A9"/>
    <w:rsid w:val="000F053E"/>
    <w:rsid w:val="000F06F6"/>
    <w:rsid w:val="000F0AEC"/>
    <w:rsid w:val="000F0BBD"/>
    <w:rsid w:val="000F0F65"/>
    <w:rsid w:val="000F153B"/>
    <w:rsid w:val="000F285C"/>
    <w:rsid w:val="000F2F43"/>
    <w:rsid w:val="000F337B"/>
    <w:rsid w:val="000F4E45"/>
    <w:rsid w:val="000F54AE"/>
    <w:rsid w:val="000F58DE"/>
    <w:rsid w:val="000F5B6F"/>
    <w:rsid w:val="000F7163"/>
    <w:rsid w:val="001007FF"/>
    <w:rsid w:val="00100913"/>
    <w:rsid w:val="00100FE1"/>
    <w:rsid w:val="0010156A"/>
    <w:rsid w:val="001018FE"/>
    <w:rsid w:val="00101DCA"/>
    <w:rsid w:val="0010247B"/>
    <w:rsid w:val="001032D0"/>
    <w:rsid w:val="00106774"/>
    <w:rsid w:val="00106B19"/>
    <w:rsid w:val="00106EFA"/>
    <w:rsid w:val="001074FE"/>
    <w:rsid w:val="00107847"/>
    <w:rsid w:val="001106AD"/>
    <w:rsid w:val="00111D5E"/>
    <w:rsid w:val="00112776"/>
    <w:rsid w:val="00112EC0"/>
    <w:rsid w:val="00113013"/>
    <w:rsid w:val="0011341D"/>
    <w:rsid w:val="001138E2"/>
    <w:rsid w:val="00113B66"/>
    <w:rsid w:val="00114336"/>
    <w:rsid w:val="0011440B"/>
    <w:rsid w:val="001160AD"/>
    <w:rsid w:val="001160B8"/>
    <w:rsid w:val="001161F5"/>
    <w:rsid w:val="001163A8"/>
    <w:rsid w:val="00116832"/>
    <w:rsid w:val="0011717E"/>
    <w:rsid w:val="001203CD"/>
    <w:rsid w:val="00120A09"/>
    <w:rsid w:val="00120A11"/>
    <w:rsid w:val="0012182C"/>
    <w:rsid w:val="00121D12"/>
    <w:rsid w:val="001241D4"/>
    <w:rsid w:val="00124212"/>
    <w:rsid w:val="00125449"/>
    <w:rsid w:val="00125822"/>
    <w:rsid w:val="00126CE9"/>
    <w:rsid w:val="001312A2"/>
    <w:rsid w:val="00132A0B"/>
    <w:rsid w:val="00132C30"/>
    <w:rsid w:val="001334AC"/>
    <w:rsid w:val="0013456B"/>
    <w:rsid w:val="00136BB8"/>
    <w:rsid w:val="00136BDA"/>
    <w:rsid w:val="00136FE5"/>
    <w:rsid w:val="001418CA"/>
    <w:rsid w:val="00142F6A"/>
    <w:rsid w:val="0014462E"/>
    <w:rsid w:val="00144C8F"/>
    <w:rsid w:val="00145304"/>
    <w:rsid w:val="00145E8D"/>
    <w:rsid w:val="001463EA"/>
    <w:rsid w:val="00146A71"/>
    <w:rsid w:val="00147E76"/>
    <w:rsid w:val="001500AA"/>
    <w:rsid w:val="00150113"/>
    <w:rsid w:val="0015029D"/>
    <w:rsid w:val="0015121C"/>
    <w:rsid w:val="00151543"/>
    <w:rsid w:val="00154446"/>
    <w:rsid w:val="001544D4"/>
    <w:rsid w:val="00155BFC"/>
    <w:rsid w:val="00156658"/>
    <w:rsid w:val="00156C6D"/>
    <w:rsid w:val="001611D5"/>
    <w:rsid w:val="001623BA"/>
    <w:rsid w:val="00162DFA"/>
    <w:rsid w:val="00164374"/>
    <w:rsid w:val="001649B0"/>
    <w:rsid w:val="0016613D"/>
    <w:rsid w:val="00166339"/>
    <w:rsid w:val="001727D8"/>
    <w:rsid w:val="0017506A"/>
    <w:rsid w:val="00177B38"/>
    <w:rsid w:val="001801EA"/>
    <w:rsid w:val="00181453"/>
    <w:rsid w:val="00181F27"/>
    <w:rsid w:val="00181F8C"/>
    <w:rsid w:val="001869BE"/>
    <w:rsid w:val="00187702"/>
    <w:rsid w:val="00190B29"/>
    <w:rsid w:val="001913DB"/>
    <w:rsid w:val="00193300"/>
    <w:rsid w:val="00194E15"/>
    <w:rsid w:val="00196054"/>
    <w:rsid w:val="0019688B"/>
    <w:rsid w:val="001969D1"/>
    <w:rsid w:val="001A1806"/>
    <w:rsid w:val="001A26F5"/>
    <w:rsid w:val="001A34B8"/>
    <w:rsid w:val="001A5006"/>
    <w:rsid w:val="001A69AD"/>
    <w:rsid w:val="001B40E7"/>
    <w:rsid w:val="001B71A0"/>
    <w:rsid w:val="001C3B88"/>
    <w:rsid w:val="001C586A"/>
    <w:rsid w:val="001D1AC7"/>
    <w:rsid w:val="001D2409"/>
    <w:rsid w:val="001D35AE"/>
    <w:rsid w:val="001D6B31"/>
    <w:rsid w:val="001D7329"/>
    <w:rsid w:val="001E0A9B"/>
    <w:rsid w:val="001E0D79"/>
    <w:rsid w:val="001E3400"/>
    <w:rsid w:val="001E3487"/>
    <w:rsid w:val="001E352A"/>
    <w:rsid w:val="001E3CF5"/>
    <w:rsid w:val="001E42E5"/>
    <w:rsid w:val="001E58C7"/>
    <w:rsid w:val="001E6F38"/>
    <w:rsid w:val="001F0247"/>
    <w:rsid w:val="001F21A7"/>
    <w:rsid w:val="001F40D5"/>
    <w:rsid w:val="001F4C35"/>
    <w:rsid w:val="001F52EE"/>
    <w:rsid w:val="001F57C4"/>
    <w:rsid w:val="001F682B"/>
    <w:rsid w:val="00200A31"/>
    <w:rsid w:val="002023AC"/>
    <w:rsid w:val="002031A5"/>
    <w:rsid w:val="00205488"/>
    <w:rsid w:val="00205F45"/>
    <w:rsid w:val="0020666F"/>
    <w:rsid w:val="002068F8"/>
    <w:rsid w:val="00210725"/>
    <w:rsid w:val="00211733"/>
    <w:rsid w:val="0021422F"/>
    <w:rsid w:val="00214676"/>
    <w:rsid w:val="00215555"/>
    <w:rsid w:val="00217AF5"/>
    <w:rsid w:val="002203D3"/>
    <w:rsid w:val="002204DD"/>
    <w:rsid w:val="0022082B"/>
    <w:rsid w:val="00222AB0"/>
    <w:rsid w:val="00224340"/>
    <w:rsid w:val="0022498B"/>
    <w:rsid w:val="00226AE5"/>
    <w:rsid w:val="00227066"/>
    <w:rsid w:val="002279B1"/>
    <w:rsid w:val="002305D8"/>
    <w:rsid w:val="00232F71"/>
    <w:rsid w:val="00233E2E"/>
    <w:rsid w:val="002340D2"/>
    <w:rsid w:val="00234AC7"/>
    <w:rsid w:val="002367B7"/>
    <w:rsid w:val="00237927"/>
    <w:rsid w:val="00241367"/>
    <w:rsid w:val="00241590"/>
    <w:rsid w:val="002435D3"/>
    <w:rsid w:val="00245FFC"/>
    <w:rsid w:val="0024799E"/>
    <w:rsid w:val="002517BD"/>
    <w:rsid w:val="00251B1E"/>
    <w:rsid w:val="00252D74"/>
    <w:rsid w:val="00253296"/>
    <w:rsid w:val="00253D5E"/>
    <w:rsid w:val="002566AF"/>
    <w:rsid w:val="00257238"/>
    <w:rsid w:val="00261688"/>
    <w:rsid w:val="002627B7"/>
    <w:rsid w:val="00262E8B"/>
    <w:rsid w:val="002634FA"/>
    <w:rsid w:val="0026357E"/>
    <w:rsid w:val="00263D40"/>
    <w:rsid w:val="00266831"/>
    <w:rsid w:val="0026730E"/>
    <w:rsid w:val="002674CF"/>
    <w:rsid w:val="00267CD7"/>
    <w:rsid w:val="002740A6"/>
    <w:rsid w:val="00274C47"/>
    <w:rsid w:val="002773D5"/>
    <w:rsid w:val="00280113"/>
    <w:rsid w:val="002817E3"/>
    <w:rsid w:val="002827F8"/>
    <w:rsid w:val="00284AA4"/>
    <w:rsid w:val="002868A5"/>
    <w:rsid w:val="00291713"/>
    <w:rsid w:val="0029420B"/>
    <w:rsid w:val="00295ACA"/>
    <w:rsid w:val="00296A33"/>
    <w:rsid w:val="002A08E6"/>
    <w:rsid w:val="002A0C7A"/>
    <w:rsid w:val="002A1652"/>
    <w:rsid w:val="002A330B"/>
    <w:rsid w:val="002A4AFD"/>
    <w:rsid w:val="002A564F"/>
    <w:rsid w:val="002A589B"/>
    <w:rsid w:val="002A595E"/>
    <w:rsid w:val="002A6F13"/>
    <w:rsid w:val="002B11A4"/>
    <w:rsid w:val="002B157B"/>
    <w:rsid w:val="002B1A3D"/>
    <w:rsid w:val="002B2C99"/>
    <w:rsid w:val="002B32FC"/>
    <w:rsid w:val="002B4066"/>
    <w:rsid w:val="002B4F97"/>
    <w:rsid w:val="002B742B"/>
    <w:rsid w:val="002B78FE"/>
    <w:rsid w:val="002C213F"/>
    <w:rsid w:val="002C34B5"/>
    <w:rsid w:val="002C3807"/>
    <w:rsid w:val="002C3BFD"/>
    <w:rsid w:val="002C4251"/>
    <w:rsid w:val="002C4F4D"/>
    <w:rsid w:val="002C63CD"/>
    <w:rsid w:val="002D375C"/>
    <w:rsid w:val="002D752C"/>
    <w:rsid w:val="002E28DE"/>
    <w:rsid w:val="002E2F9F"/>
    <w:rsid w:val="002E3420"/>
    <w:rsid w:val="002E474E"/>
    <w:rsid w:val="002E4F02"/>
    <w:rsid w:val="002E5892"/>
    <w:rsid w:val="002E72F8"/>
    <w:rsid w:val="002F0BED"/>
    <w:rsid w:val="002F16DB"/>
    <w:rsid w:val="002F25F9"/>
    <w:rsid w:val="002F2F5C"/>
    <w:rsid w:val="002F4019"/>
    <w:rsid w:val="002F78BE"/>
    <w:rsid w:val="00300461"/>
    <w:rsid w:val="003004A0"/>
    <w:rsid w:val="00300568"/>
    <w:rsid w:val="003020E5"/>
    <w:rsid w:val="00303432"/>
    <w:rsid w:val="00303BC0"/>
    <w:rsid w:val="003047CD"/>
    <w:rsid w:val="00304F4F"/>
    <w:rsid w:val="003078D0"/>
    <w:rsid w:val="003102CD"/>
    <w:rsid w:val="00310980"/>
    <w:rsid w:val="00310B48"/>
    <w:rsid w:val="00310B9D"/>
    <w:rsid w:val="00310F44"/>
    <w:rsid w:val="00311D4B"/>
    <w:rsid w:val="003120FE"/>
    <w:rsid w:val="0031230D"/>
    <w:rsid w:val="00312452"/>
    <w:rsid w:val="00312B92"/>
    <w:rsid w:val="00312BD9"/>
    <w:rsid w:val="00313CEA"/>
    <w:rsid w:val="003144F7"/>
    <w:rsid w:val="00315057"/>
    <w:rsid w:val="0031750C"/>
    <w:rsid w:val="003178F4"/>
    <w:rsid w:val="00320A4B"/>
    <w:rsid w:val="00322C69"/>
    <w:rsid w:val="00323D4E"/>
    <w:rsid w:val="00324203"/>
    <w:rsid w:val="003252CF"/>
    <w:rsid w:val="00325F0D"/>
    <w:rsid w:val="00326F29"/>
    <w:rsid w:val="0033191C"/>
    <w:rsid w:val="00333C0A"/>
    <w:rsid w:val="00334E88"/>
    <w:rsid w:val="00334FA8"/>
    <w:rsid w:val="003350BF"/>
    <w:rsid w:val="0033518C"/>
    <w:rsid w:val="003351E7"/>
    <w:rsid w:val="00340580"/>
    <w:rsid w:val="00340E1A"/>
    <w:rsid w:val="00341761"/>
    <w:rsid w:val="0034237D"/>
    <w:rsid w:val="003425E4"/>
    <w:rsid w:val="00344DEC"/>
    <w:rsid w:val="0034584B"/>
    <w:rsid w:val="00345938"/>
    <w:rsid w:val="003459C9"/>
    <w:rsid w:val="003460AA"/>
    <w:rsid w:val="003515F5"/>
    <w:rsid w:val="00351A4A"/>
    <w:rsid w:val="00351A7C"/>
    <w:rsid w:val="00352653"/>
    <w:rsid w:val="00354403"/>
    <w:rsid w:val="00354FBD"/>
    <w:rsid w:val="0035508D"/>
    <w:rsid w:val="00355353"/>
    <w:rsid w:val="00355491"/>
    <w:rsid w:val="00355B75"/>
    <w:rsid w:val="00357C51"/>
    <w:rsid w:val="0036143E"/>
    <w:rsid w:val="00363D00"/>
    <w:rsid w:val="003672B2"/>
    <w:rsid w:val="003710F0"/>
    <w:rsid w:val="00373046"/>
    <w:rsid w:val="00373918"/>
    <w:rsid w:val="003776E8"/>
    <w:rsid w:val="003805F3"/>
    <w:rsid w:val="0038080A"/>
    <w:rsid w:val="00380CF9"/>
    <w:rsid w:val="00380EF7"/>
    <w:rsid w:val="00383052"/>
    <w:rsid w:val="0038414F"/>
    <w:rsid w:val="0038538A"/>
    <w:rsid w:val="00385E66"/>
    <w:rsid w:val="00386B10"/>
    <w:rsid w:val="00387FD9"/>
    <w:rsid w:val="003900A4"/>
    <w:rsid w:val="0039082D"/>
    <w:rsid w:val="00390BBD"/>
    <w:rsid w:val="0039162B"/>
    <w:rsid w:val="00393F63"/>
    <w:rsid w:val="003942CC"/>
    <w:rsid w:val="0039482B"/>
    <w:rsid w:val="003A048E"/>
    <w:rsid w:val="003A07B2"/>
    <w:rsid w:val="003A2EB0"/>
    <w:rsid w:val="003A3D8D"/>
    <w:rsid w:val="003A49B0"/>
    <w:rsid w:val="003A5582"/>
    <w:rsid w:val="003A603D"/>
    <w:rsid w:val="003A62DC"/>
    <w:rsid w:val="003A7EA3"/>
    <w:rsid w:val="003B0814"/>
    <w:rsid w:val="003B09B3"/>
    <w:rsid w:val="003B14CA"/>
    <w:rsid w:val="003B2F61"/>
    <w:rsid w:val="003B3E0B"/>
    <w:rsid w:val="003B4AE7"/>
    <w:rsid w:val="003B52A4"/>
    <w:rsid w:val="003B5BA3"/>
    <w:rsid w:val="003B5EB4"/>
    <w:rsid w:val="003B7C00"/>
    <w:rsid w:val="003C2B86"/>
    <w:rsid w:val="003C2BFA"/>
    <w:rsid w:val="003C452C"/>
    <w:rsid w:val="003C467E"/>
    <w:rsid w:val="003C4950"/>
    <w:rsid w:val="003D0320"/>
    <w:rsid w:val="003D155A"/>
    <w:rsid w:val="003D2B8A"/>
    <w:rsid w:val="003D3710"/>
    <w:rsid w:val="003D39D6"/>
    <w:rsid w:val="003D3A49"/>
    <w:rsid w:val="003D41F8"/>
    <w:rsid w:val="003D438C"/>
    <w:rsid w:val="003D43A6"/>
    <w:rsid w:val="003D50C9"/>
    <w:rsid w:val="003D6C00"/>
    <w:rsid w:val="003E1C9F"/>
    <w:rsid w:val="003E3BCB"/>
    <w:rsid w:val="003E5572"/>
    <w:rsid w:val="003E6DE3"/>
    <w:rsid w:val="003F15A1"/>
    <w:rsid w:val="003F2776"/>
    <w:rsid w:val="003F3DC0"/>
    <w:rsid w:val="003F5200"/>
    <w:rsid w:val="003F6022"/>
    <w:rsid w:val="003F7803"/>
    <w:rsid w:val="004005D0"/>
    <w:rsid w:val="004024FA"/>
    <w:rsid w:val="00402E36"/>
    <w:rsid w:val="004035FA"/>
    <w:rsid w:val="00403623"/>
    <w:rsid w:val="00403999"/>
    <w:rsid w:val="00404C8C"/>
    <w:rsid w:val="004112AB"/>
    <w:rsid w:val="004128C9"/>
    <w:rsid w:val="004144E5"/>
    <w:rsid w:val="0041522F"/>
    <w:rsid w:val="0041523E"/>
    <w:rsid w:val="00416DD2"/>
    <w:rsid w:val="00417676"/>
    <w:rsid w:val="004218B3"/>
    <w:rsid w:val="004237D2"/>
    <w:rsid w:val="00425350"/>
    <w:rsid w:val="00425D81"/>
    <w:rsid w:val="004260C6"/>
    <w:rsid w:val="00427B64"/>
    <w:rsid w:val="00432891"/>
    <w:rsid w:val="00436123"/>
    <w:rsid w:val="00437A8F"/>
    <w:rsid w:val="00441703"/>
    <w:rsid w:val="004423E4"/>
    <w:rsid w:val="00442678"/>
    <w:rsid w:val="004430CA"/>
    <w:rsid w:val="00443264"/>
    <w:rsid w:val="00443A48"/>
    <w:rsid w:val="00445534"/>
    <w:rsid w:val="00446345"/>
    <w:rsid w:val="004535BA"/>
    <w:rsid w:val="00453858"/>
    <w:rsid w:val="00453B98"/>
    <w:rsid w:val="00454139"/>
    <w:rsid w:val="004543F7"/>
    <w:rsid w:val="00454CFA"/>
    <w:rsid w:val="00455180"/>
    <w:rsid w:val="00455BD4"/>
    <w:rsid w:val="00455E2A"/>
    <w:rsid w:val="00457739"/>
    <w:rsid w:val="00460105"/>
    <w:rsid w:val="004625F2"/>
    <w:rsid w:val="0046273C"/>
    <w:rsid w:val="004630E5"/>
    <w:rsid w:val="00465043"/>
    <w:rsid w:val="004656F9"/>
    <w:rsid w:val="004657DB"/>
    <w:rsid w:val="00467C8F"/>
    <w:rsid w:val="00467CFE"/>
    <w:rsid w:val="00471BAC"/>
    <w:rsid w:val="00471D37"/>
    <w:rsid w:val="00474DD9"/>
    <w:rsid w:val="00475321"/>
    <w:rsid w:val="00475572"/>
    <w:rsid w:val="00475E8E"/>
    <w:rsid w:val="004763A3"/>
    <w:rsid w:val="00476885"/>
    <w:rsid w:val="00476B82"/>
    <w:rsid w:val="00481E67"/>
    <w:rsid w:val="00482427"/>
    <w:rsid w:val="00484B06"/>
    <w:rsid w:val="004854E2"/>
    <w:rsid w:val="004902C8"/>
    <w:rsid w:val="00491BDD"/>
    <w:rsid w:val="00491EFE"/>
    <w:rsid w:val="00493A86"/>
    <w:rsid w:val="00493F82"/>
    <w:rsid w:val="004949F3"/>
    <w:rsid w:val="00496561"/>
    <w:rsid w:val="00496B92"/>
    <w:rsid w:val="004977C1"/>
    <w:rsid w:val="00497BE3"/>
    <w:rsid w:val="004A09BE"/>
    <w:rsid w:val="004A170F"/>
    <w:rsid w:val="004A2899"/>
    <w:rsid w:val="004A3154"/>
    <w:rsid w:val="004A3D92"/>
    <w:rsid w:val="004A53DD"/>
    <w:rsid w:val="004B184A"/>
    <w:rsid w:val="004B4C94"/>
    <w:rsid w:val="004B73E8"/>
    <w:rsid w:val="004C023E"/>
    <w:rsid w:val="004C03FE"/>
    <w:rsid w:val="004C0794"/>
    <w:rsid w:val="004C1693"/>
    <w:rsid w:val="004C289E"/>
    <w:rsid w:val="004C5EB5"/>
    <w:rsid w:val="004C6A97"/>
    <w:rsid w:val="004C6CC7"/>
    <w:rsid w:val="004D01F9"/>
    <w:rsid w:val="004D2F96"/>
    <w:rsid w:val="004D3A06"/>
    <w:rsid w:val="004D59A4"/>
    <w:rsid w:val="004D72C5"/>
    <w:rsid w:val="004E01AD"/>
    <w:rsid w:val="004E22CF"/>
    <w:rsid w:val="004E49F0"/>
    <w:rsid w:val="004E520E"/>
    <w:rsid w:val="004E606D"/>
    <w:rsid w:val="004E691A"/>
    <w:rsid w:val="004F00A1"/>
    <w:rsid w:val="004F017F"/>
    <w:rsid w:val="004F2E18"/>
    <w:rsid w:val="004F3A3D"/>
    <w:rsid w:val="004F3FE2"/>
    <w:rsid w:val="004F5E56"/>
    <w:rsid w:val="004F5ED0"/>
    <w:rsid w:val="004F609E"/>
    <w:rsid w:val="004F6801"/>
    <w:rsid w:val="004F715C"/>
    <w:rsid w:val="00503971"/>
    <w:rsid w:val="00503D6C"/>
    <w:rsid w:val="0051072D"/>
    <w:rsid w:val="00510F64"/>
    <w:rsid w:val="005114A4"/>
    <w:rsid w:val="00511D51"/>
    <w:rsid w:val="005120EC"/>
    <w:rsid w:val="00512B64"/>
    <w:rsid w:val="005137B0"/>
    <w:rsid w:val="00513978"/>
    <w:rsid w:val="00513A9E"/>
    <w:rsid w:val="00514B5E"/>
    <w:rsid w:val="00515D6C"/>
    <w:rsid w:val="00517C2A"/>
    <w:rsid w:val="00517F46"/>
    <w:rsid w:val="00523787"/>
    <w:rsid w:val="005245D3"/>
    <w:rsid w:val="005249B8"/>
    <w:rsid w:val="00526EA7"/>
    <w:rsid w:val="00526F88"/>
    <w:rsid w:val="00527F5E"/>
    <w:rsid w:val="00532354"/>
    <w:rsid w:val="00533427"/>
    <w:rsid w:val="005334A6"/>
    <w:rsid w:val="0053455F"/>
    <w:rsid w:val="005347F3"/>
    <w:rsid w:val="00534837"/>
    <w:rsid w:val="00535F04"/>
    <w:rsid w:val="0053628E"/>
    <w:rsid w:val="005373AD"/>
    <w:rsid w:val="0054050F"/>
    <w:rsid w:val="005408CF"/>
    <w:rsid w:val="005438DB"/>
    <w:rsid w:val="00543EFD"/>
    <w:rsid w:val="00544434"/>
    <w:rsid w:val="0054450C"/>
    <w:rsid w:val="0055020F"/>
    <w:rsid w:val="005505D7"/>
    <w:rsid w:val="00550CB6"/>
    <w:rsid w:val="00551178"/>
    <w:rsid w:val="0055242F"/>
    <w:rsid w:val="00552DA0"/>
    <w:rsid w:val="00553B49"/>
    <w:rsid w:val="00553FCE"/>
    <w:rsid w:val="00555E4B"/>
    <w:rsid w:val="00557DB8"/>
    <w:rsid w:val="00561F82"/>
    <w:rsid w:val="00562683"/>
    <w:rsid w:val="00562A5D"/>
    <w:rsid w:val="00562FA5"/>
    <w:rsid w:val="005638B7"/>
    <w:rsid w:val="00563A75"/>
    <w:rsid w:val="0056474E"/>
    <w:rsid w:val="0056580B"/>
    <w:rsid w:val="00567221"/>
    <w:rsid w:val="00567818"/>
    <w:rsid w:val="00570143"/>
    <w:rsid w:val="00570A43"/>
    <w:rsid w:val="00571C9B"/>
    <w:rsid w:val="00574AF4"/>
    <w:rsid w:val="0057557C"/>
    <w:rsid w:val="005759B0"/>
    <w:rsid w:val="00575F2F"/>
    <w:rsid w:val="005801D2"/>
    <w:rsid w:val="00581570"/>
    <w:rsid w:val="00581807"/>
    <w:rsid w:val="005821CD"/>
    <w:rsid w:val="005826DC"/>
    <w:rsid w:val="00582CBD"/>
    <w:rsid w:val="005830AF"/>
    <w:rsid w:val="00584737"/>
    <w:rsid w:val="00585F55"/>
    <w:rsid w:val="00587281"/>
    <w:rsid w:val="00590907"/>
    <w:rsid w:val="00593C8F"/>
    <w:rsid w:val="00595A08"/>
    <w:rsid w:val="00596593"/>
    <w:rsid w:val="005970B0"/>
    <w:rsid w:val="005A06AA"/>
    <w:rsid w:val="005A286A"/>
    <w:rsid w:val="005A3139"/>
    <w:rsid w:val="005A58BB"/>
    <w:rsid w:val="005A6C4A"/>
    <w:rsid w:val="005A6F08"/>
    <w:rsid w:val="005B010B"/>
    <w:rsid w:val="005B07FE"/>
    <w:rsid w:val="005B26BB"/>
    <w:rsid w:val="005B5C51"/>
    <w:rsid w:val="005B6599"/>
    <w:rsid w:val="005B7D00"/>
    <w:rsid w:val="005B7E1C"/>
    <w:rsid w:val="005C0392"/>
    <w:rsid w:val="005C13D4"/>
    <w:rsid w:val="005C17DF"/>
    <w:rsid w:val="005C52A8"/>
    <w:rsid w:val="005C58DA"/>
    <w:rsid w:val="005C7D06"/>
    <w:rsid w:val="005D02BA"/>
    <w:rsid w:val="005D072D"/>
    <w:rsid w:val="005D1919"/>
    <w:rsid w:val="005D2C34"/>
    <w:rsid w:val="005D594D"/>
    <w:rsid w:val="005D5BFA"/>
    <w:rsid w:val="005D6CE8"/>
    <w:rsid w:val="005E0E6D"/>
    <w:rsid w:val="005E259B"/>
    <w:rsid w:val="005E3016"/>
    <w:rsid w:val="005E3464"/>
    <w:rsid w:val="005E3A1E"/>
    <w:rsid w:val="005E3B48"/>
    <w:rsid w:val="005E3ECE"/>
    <w:rsid w:val="005E42D9"/>
    <w:rsid w:val="005E4A8D"/>
    <w:rsid w:val="005E4DA8"/>
    <w:rsid w:val="005E5577"/>
    <w:rsid w:val="005E592B"/>
    <w:rsid w:val="005F12C2"/>
    <w:rsid w:val="005F2BFB"/>
    <w:rsid w:val="005F3B42"/>
    <w:rsid w:val="005F3BF3"/>
    <w:rsid w:val="005F5067"/>
    <w:rsid w:val="005F655C"/>
    <w:rsid w:val="005F6C8B"/>
    <w:rsid w:val="005F744B"/>
    <w:rsid w:val="00601DF1"/>
    <w:rsid w:val="00601F2D"/>
    <w:rsid w:val="00606B80"/>
    <w:rsid w:val="00607122"/>
    <w:rsid w:val="006104A3"/>
    <w:rsid w:val="00610651"/>
    <w:rsid w:val="00611E0C"/>
    <w:rsid w:val="006120E7"/>
    <w:rsid w:val="00612F38"/>
    <w:rsid w:val="006150FB"/>
    <w:rsid w:val="00615491"/>
    <w:rsid w:val="00620CE2"/>
    <w:rsid w:val="00621AB5"/>
    <w:rsid w:val="00622D62"/>
    <w:rsid w:val="00623F39"/>
    <w:rsid w:val="00624DAE"/>
    <w:rsid w:val="006262C7"/>
    <w:rsid w:val="006269AB"/>
    <w:rsid w:val="00627DFF"/>
    <w:rsid w:val="00630A11"/>
    <w:rsid w:val="00630F05"/>
    <w:rsid w:val="006310B3"/>
    <w:rsid w:val="0063133F"/>
    <w:rsid w:val="006315A0"/>
    <w:rsid w:val="00634D05"/>
    <w:rsid w:val="00636703"/>
    <w:rsid w:val="00640D79"/>
    <w:rsid w:val="0064157B"/>
    <w:rsid w:val="00641B08"/>
    <w:rsid w:val="006428A4"/>
    <w:rsid w:val="00646935"/>
    <w:rsid w:val="00646CBC"/>
    <w:rsid w:val="006476AB"/>
    <w:rsid w:val="00650216"/>
    <w:rsid w:val="0065078D"/>
    <w:rsid w:val="0065206D"/>
    <w:rsid w:val="00652DF9"/>
    <w:rsid w:val="00653C2E"/>
    <w:rsid w:val="006576EA"/>
    <w:rsid w:val="006579E3"/>
    <w:rsid w:val="00657DED"/>
    <w:rsid w:val="0066080E"/>
    <w:rsid w:val="0066108B"/>
    <w:rsid w:val="00661C86"/>
    <w:rsid w:val="006628D3"/>
    <w:rsid w:val="00662D05"/>
    <w:rsid w:val="00667734"/>
    <w:rsid w:val="00670499"/>
    <w:rsid w:val="00671DFA"/>
    <w:rsid w:val="00673296"/>
    <w:rsid w:val="00673C4F"/>
    <w:rsid w:val="00674784"/>
    <w:rsid w:val="00674941"/>
    <w:rsid w:val="00676AC4"/>
    <w:rsid w:val="00677B2C"/>
    <w:rsid w:val="0068172E"/>
    <w:rsid w:val="00681D6D"/>
    <w:rsid w:val="00685479"/>
    <w:rsid w:val="006870E8"/>
    <w:rsid w:val="00687989"/>
    <w:rsid w:val="00687E90"/>
    <w:rsid w:val="00687F2F"/>
    <w:rsid w:val="00690053"/>
    <w:rsid w:val="00690B54"/>
    <w:rsid w:val="00690CB0"/>
    <w:rsid w:val="00690F6C"/>
    <w:rsid w:val="006921E0"/>
    <w:rsid w:val="006923F9"/>
    <w:rsid w:val="006935DC"/>
    <w:rsid w:val="00693887"/>
    <w:rsid w:val="00696D84"/>
    <w:rsid w:val="00697592"/>
    <w:rsid w:val="006A05CF"/>
    <w:rsid w:val="006A0E41"/>
    <w:rsid w:val="006A3E91"/>
    <w:rsid w:val="006A40D2"/>
    <w:rsid w:val="006A4469"/>
    <w:rsid w:val="006A4A75"/>
    <w:rsid w:val="006A54B4"/>
    <w:rsid w:val="006B1B70"/>
    <w:rsid w:val="006B2B06"/>
    <w:rsid w:val="006B408A"/>
    <w:rsid w:val="006B62D3"/>
    <w:rsid w:val="006B712D"/>
    <w:rsid w:val="006B7310"/>
    <w:rsid w:val="006C019E"/>
    <w:rsid w:val="006C10E3"/>
    <w:rsid w:val="006C3093"/>
    <w:rsid w:val="006C3975"/>
    <w:rsid w:val="006C435D"/>
    <w:rsid w:val="006C4BA0"/>
    <w:rsid w:val="006C4D52"/>
    <w:rsid w:val="006C5270"/>
    <w:rsid w:val="006C565C"/>
    <w:rsid w:val="006C619E"/>
    <w:rsid w:val="006C68F1"/>
    <w:rsid w:val="006C6BFF"/>
    <w:rsid w:val="006C6E9F"/>
    <w:rsid w:val="006D049C"/>
    <w:rsid w:val="006D0D56"/>
    <w:rsid w:val="006D2E85"/>
    <w:rsid w:val="006D3B8E"/>
    <w:rsid w:val="006D5818"/>
    <w:rsid w:val="006D7496"/>
    <w:rsid w:val="006D7CF9"/>
    <w:rsid w:val="006E2E72"/>
    <w:rsid w:val="006E39AF"/>
    <w:rsid w:val="006E3CDA"/>
    <w:rsid w:val="006E47C9"/>
    <w:rsid w:val="006E48B2"/>
    <w:rsid w:val="006E48C8"/>
    <w:rsid w:val="006E4EB8"/>
    <w:rsid w:val="006E4F62"/>
    <w:rsid w:val="006E51BD"/>
    <w:rsid w:val="006E5C9C"/>
    <w:rsid w:val="006F4446"/>
    <w:rsid w:val="006F47AE"/>
    <w:rsid w:val="006F716E"/>
    <w:rsid w:val="006F7A37"/>
    <w:rsid w:val="00701EE9"/>
    <w:rsid w:val="007020C3"/>
    <w:rsid w:val="0070248F"/>
    <w:rsid w:val="00702F42"/>
    <w:rsid w:val="00704B2B"/>
    <w:rsid w:val="007057E3"/>
    <w:rsid w:val="00706411"/>
    <w:rsid w:val="0070726D"/>
    <w:rsid w:val="00711C95"/>
    <w:rsid w:val="00712094"/>
    <w:rsid w:val="00715344"/>
    <w:rsid w:val="00715876"/>
    <w:rsid w:val="00716011"/>
    <w:rsid w:val="00717093"/>
    <w:rsid w:val="0072111A"/>
    <w:rsid w:val="007227AD"/>
    <w:rsid w:val="00722A70"/>
    <w:rsid w:val="00723A4B"/>
    <w:rsid w:val="00723D3E"/>
    <w:rsid w:val="00724BFF"/>
    <w:rsid w:val="00725166"/>
    <w:rsid w:val="00725B75"/>
    <w:rsid w:val="00727D15"/>
    <w:rsid w:val="00734490"/>
    <w:rsid w:val="0073773F"/>
    <w:rsid w:val="00737A38"/>
    <w:rsid w:val="00740AD8"/>
    <w:rsid w:val="0074235E"/>
    <w:rsid w:val="00744149"/>
    <w:rsid w:val="00746618"/>
    <w:rsid w:val="00747848"/>
    <w:rsid w:val="00750580"/>
    <w:rsid w:val="00750AA6"/>
    <w:rsid w:val="00750CE2"/>
    <w:rsid w:val="007518E7"/>
    <w:rsid w:val="00751DAE"/>
    <w:rsid w:val="00752635"/>
    <w:rsid w:val="00754051"/>
    <w:rsid w:val="007562D1"/>
    <w:rsid w:val="00762C00"/>
    <w:rsid w:val="00762DA9"/>
    <w:rsid w:val="007630AC"/>
    <w:rsid w:val="007655E5"/>
    <w:rsid w:val="00765C45"/>
    <w:rsid w:val="00765F22"/>
    <w:rsid w:val="007667A3"/>
    <w:rsid w:val="00767C2D"/>
    <w:rsid w:val="00772F1B"/>
    <w:rsid w:val="00775E06"/>
    <w:rsid w:val="00776029"/>
    <w:rsid w:val="00776CB5"/>
    <w:rsid w:val="007770BF"/>
    <w:rsid w:val="00780318"/>
    <w:rsid w:val="007817E6"/>
    <w:rsid w:val="00784470"/>
    <w:rsid w:val="00784D35"/>
    <w:rsid w:val="00790433"/>
    <w:rsid w:val="00790AE6"/>
    <w:rsid w:val="00791943"/>
    <w:rsid w:val="0079237F"/>
    <w:rsid w:val="0079374F"/>
    <w:rsid w:val="00793B96"/>
    <w:rsid w:val="00793D4C"/>
    <w:rsid w:val="00795521"/>
    <w:rsid w:val="00795E5D"/>
    <w:rsid w:val="00797C8A"/>
    <w:rsid w:val="007A0975"/>
    <w:rsid w:val="007A1030"/>
    <w:rsid w:val="007A42A8"/>
    <w:rsid w:val="007A4789"/>
    <w:rsid w:val="007A4F4A"/>
    <w:rsid w:val="007B02EA"/>
    <w:rsid w:val="007B0C16"/>
    <w:rsid w:val="007B0E49"/>
    <w:rsid w:val="007B5F08"/>
    <w:rsid w:val="007B665A"/>
    <w:rsid w:val="007B719F"/>
    <w:rsid w:val="007B77A7"/>
    <w:rsid w:val="007C21B1"/>
    <w:rsid w:val="007C267C"/>
    <w:rsid w:val="007C393C"/>
    <w:rsid w:val="007C6223"/>
    <w:rsid w:val="007C6B82"/>
    <w:rsid w:val="007D2EA5"/>
    <w:rsid w:val="007D31CA"/>
    <w:rsid w:val="007D46CF"/>
    <w:rsid w:val="007E16AE"/>
    <w:rsid w:val="007E18CF"/>
    <w:rsid w:val="007E39FC"/>
    <w:rsid w:val="007E3B30"/>
    <w:rsid w:val="007E4F8A"/>
    <w:rsid w:val="007E57D9"/>
    <w:rsid w:val="007E58C4"/>
    <w:rsid w:val="007E5C59"/>
    <w:rsid w:val="007E6438"/>
    <w:rsid w:val="007E67A6"/>
    <w:rsid w:val="007E6C0A"/>
    <w:rsid w:val="007E6E32"/>
    <w:rsid w:val="007E78F2"/>
    <w:rsid w:val="007E7B09"/>
    <w:rsid w:val="007F211C"/>
    <w:rsid w:val="007F3768"/>
    <w:rsid w:val="007F3992"/>
    <w:rsid w:val="007F6B7C"/>
    <w:rsid w:val="007F6E00"/>
    <w:rsid w:val="00800B48"/>
    <w:rsid w:val="00801EB9"/>
    <w:rsid w:val="00805111"/>
    <w:rsid w:val="008056F4"/>
    <w:rsid w:val="00806180"/>
    <w:rsid w:val="00806802"/>
    <w:rsid w:val="00811D5A"/>
    <w:rsid w:val="008144EB"/>
    <w:rsid w:val="008156B6"/>
    <w:rsid w:val="008167DD"/>
    <w:rsid w:val="008215A3"/>
    <w:rsid w:val="00822126"/>
    <w:rsid w:val="0082212B"/>
    <w:rsid w:val="008223D1"/>
    <w:rsid w:val="00822872"/>
    <w:rsid w:val="008235B5"/>
    <w:rsid w:val="00827550"/>
    <w:rsid w:val="008301DB"/>
    <w:rsid w:val="0083270F"/>
    <w:rsid w:val="00832CE2"/>
    <w:rsid w:val="0083306F"/>
    <w:rsid w:val="00834B0B"/>
    <w:rsid w:val="00835A9F"/>
    <w:rsid w:val="00836F6A"/>
    <w:rsid w:val="00837433"/>
    <w:rsid w:val="00837EA4"/>
    <w:rsid w:val="0084162E"/>
    <w:rsid w:val="008416C5"/>
    <w:rsid w:val="0084171F"/>
    <w:rsid w:val="0084220D"/>
    <w:rsid w:val="008432D6"/>
    <w:rsid w:val="00844B3C"/>
    <w:rsid w:val="00844D57"/>
    <w:rsid w:val="00850A4E"/>
    <w:rsid w:val="0085322A"/>
    <w:rsid w:val="00855988"/>
    <w:rsid w:val="008619B4"/>
    <w:rsid w:val="00861B5C"/>
    <w:rsid w:val="008645FE"/>
    <w:rsid w:val="008704C9"/>
    <w:rsid w:val="00870DC5"/>
    <w:rsid w:val="00872B3B"/>
    <w:rsid w:val="00872BAC"/>
    <w:rsid w:val="008745C5"/>
    <w:rsid w:val="00874A4B"/>
    <w:rsid w:val="008763ED"/>
    <w:rsid w:val="00876EF5"/>
    <w:rsid w:val="00877A09"/>
    <w:rsid w:val="0088009A"/>
    <w:rsid w:val="00884CC9"/>
    <w:rsid w:val="00885818"/>
    <w:rsid w:val="00887BC9"/>
    <w:rsid w:val="00891536"/>
    <w:rsid w:val="00891E5C"/>
    <w:rsid w:val="00892BDA"/>
    <w:rsid w:val="00894373"/>
    <w:rsid w:val="00894F88"/>
    <w:rsid w:val="00894FCD"/>
    <w:rsid w:val="00895DF4"/>
    <w:rsid w:val="008972B1"/>
    <w:rsid w:val="008A0E50"/>
    <w:rsid w:val="008A1B52"/>
    <w:rsid w:val="008A2042"/>
    <w:rsid w:val="008A2AC3"/>
    <w:rsid w:val="008A45BA"/>
    <w:rsid w:val="008A6B84"/>
    <w:rsid w:val="008B0617"/>
    <w:rsid w:val="008B08BF"/>
    <w:rsid w:val="008B12FB"/>
    <w:rsid w:val="008B1884"/>
    <w:rsid w:val="008B3350"/>
    <w:rsid w:val="008B602B"/>
    <w:rsid w:val="008B626B"/>
    <w:rsid w:val="008B69A1"/>
    <w:rsid w:val="008B6C80"/>
    <w:rsid w:val="008B73AE"/>
    <w:rsid w:val="008B7A40"/>
    <w:rsid w:val="008B7E8D"/>
    <w:rsid w:val="008C0A48"/>
    <w:rsid w:val="008C14FE"/>
    <w:rsid w:val="008C353D"/>
    <w:rsid w:val="008C3546"/>
    <w:rsid w:val="008C38E2"/>
    <w:rsid w:val="008C5B70"/>
    <w:rsid w:val="008C5F13"/>
    <w:rsid w:val="008C6A25"/>
    <w:rsid w:val="008D04BB"/>
    <w:rsid w:val="008D3384"/>
    <w:rsid w:val="008D3BD1"/>
    <w:rsid w:val="008E0A17"/>
    <w:rsid w:val="008E0E34"/>
    <w:rsid w:val="008E2203"/>
    <w:rsid w:val="008E2B35"/>
    <w:rsid w:val="008E3192"/>
    <w:rsid w:val="008E54C5"/>
    <w:rsid w:val="008E62C7"/>
    <w:rsid w:val="008E7F58"/>
    <w:rsid w:val="008F077F"/>
    <w:rsid w:val="008F1F59"/>
    <w:rsid w:val="008F33C9"/>
    <w:rsid w:val="008F4511"/>
    <w:rsid w:val="008F52EF"/>
    <w:rsid w:val="008F57F5"/>
    <w:rsid w:val="008F6810"/>
    <w:rsid w:val="008F6BCE"/>
    <w:rsid w:val="008F768F"/>
    <w:rsid w:val="008F7D11"/>
    <w:rsid w:val="00900719"/>
    <w:rsid w:val="00900989"/>
    <w:rsid w:val="00902199"/>
    <w:rsid w:val="00904163"/>
    <w:rsid w:val="009043B5"/>
    <w:rsid w:val="009047CA"/>
    <w:rsid w:val="009056F2"/>
    <w:rsid w:val="0090634A"/>
    <w:rsid w:val="009079AB"/>
    <w:rsid w:val="009108A5"/>
    <w:rsid w:val="0091098D"/>
    <w:rsid w:val="009116F9"/>
    <w:rsid w:val="00911F03"/>
    <w:rsid w:val="00912D26"/>
    <w:rsid w:val="00913710"/>
    <w:rsid w:val="009144C1"/>
    <w:rsid w:val="0091471C"/>
    <w:rsid w:val="00915054"/>
    <w:rsid w:val="009162F9"/>
    <w:rsid w:val="00917430"/>
    <w:rsid w:val="00920CE5"/>
    <w:rsid w:val="00921449"/>
    <w:rsid w:val="0092189D"/>
    <w:rsid w:val="00924687"/>
    <w:rsid w:val="00925A13"/>
    <w:rsid w:val="00925D07"/>
    <w:rsid w:val="00930971"/>
    <w:rsid w:val="00931DA9"/>
    <w:rsid w:val="009348DF"/>
    <w:rsid w:val="00936F97"/>
    <w:rsid w:val="009413D3"/>
    <w:rsid w:val="009428AE"/>
    <w:rsid w:val="00942AB5"/>
    <w:rsid w:val="00944DAF"/>
    <w:rsid w:val="00945423"/>
    <w:rsid w:val="00946875"/>
    <w:rsid w:val="00946C26"/>
    <w:rsid w:val="009475F5"/>
    <w:rsid w:val="00947DFC"/>
    <w:rsid w:val="009538AB"/>
    <w:rsid w:val="009557BB"/>
    <w:rsid w:val="00955BBF"/>
    <w:rsid w:val="00955FBC"/>
    <w:rsid w:val="00956524"/>
    <w:rsid w:val="00956E00"/>
    <w:rsid w:val="00957064"/>
    <w:rsid w:val="00962FB6"/>
    <w:rsid w:val="00963A5F"/>
    <w:rsid w:val="00964508"/>
    <w:rsid w:val="00964EBE"/>
    <w:rsid w:val="00966959"/>
    <w:rsid w:val="0096727A"/>
    <w:rsid w:val="0096798E"/>
    <w:rsid w:val="009723A9"/>
    <w:rsid w:val="009738DC"/>
    <w:rsid w:val="00973AA8"/>
    <w:rsid w:val="009766F1"/>
    <w:rsid w:val="00977406"/>
    <w:rsid w:val="00977728"/>
    <w:rsid w:val="0098186D"/>
    <w:rsid w:val="00982EAF"/>
    <w:rsid w:val="00982F3F"/>
    <w:rsid w:val="009834B6"/>
    <w:rsid w:val="009850CE"/>
    <w:rsid w:val="009856FD"/>
    <w:rsid w:val="0098603D"/>
    <w:rsid w:val="0098614E"/>
    <w:rsid w:val="0098644E"/>
    <w:rsid w:val="00986D1A"/>
    <w:rsid w:val="00987580"/>
    <w:rsid w:val="0099024D"/>
    <w:rsid w:val="0099064D"/>
    <w:rsid w:val="00991930"/>
    <w:rsid w:val="00991A3F"/>
    <w:rsid w:val="00991B79"/>
    <w:rsid w:val="00991EF7"/>
    <w:rsid w:val="0099292C"/>
    <w:rsid w:val="00996077"/>
    <w:rsid w:val="00996742"/>
    <w:rsid w:val="00996756"/>
    <w:rsid w:val="00997FBB"/>
    <w:rsid w:val="009A2DB5"/>
    <w:rsid w:val="009A30A9"/>
    <w:rsid w:val="009A48CE"/>
    <w:rsid w:val="009A4D33"/>
    <w:rsid w:val="009A5AF0"/>
    <w:rsid w:val="009A6A10"/>
    <w:rsid w:val="009A7E8A"/>
    <w:rsid w:val="009B1AAE"/>
    <w:rsid w:val="009B3F13"/>
    <w:rsid w:val="009B4D26"/>
    <w:rsid w:val="009B4D2C"/>
    <w:rsid w:val="009B7548"/>
    <w:rsid w:val="009C1DCC"/>
    <w:rsid w:val="009C22CE"/>
    <w:rsid w:val="009C2C71"/>
    <w:rsid w:val="009C3531"/>
    <w:rsid w:val="009C48A2"/>
    <w:rsid w:val="009C77A2"/>
    <w:rsid w:val="009C7D0D"/>
    <w:rsid w:val="009D5075"/>
    <w:rsid w:val="009D5725"/>
    <w:rsid w:val="009D6196"/>
    <w:rsid w:val="009D6755"/>
    <w:rsid w:val="009E16A4"/>
    <w:rsid w:val="009E2867"/>
    <w:rsid w:val="009E2D81"/>
    <w:rsid w:val="009E33E7"/>
    <w:rsid w:val="009E3AF7"/>
    <w:rsid w:val="009E3C01"/>
    <w:rsid w:val="009E414C"/>
    <w:rsid w:val="009E5264"/>
    <w:rsid w:val="009E5357"/>
    <w:rsid w:val="009E56B7"/>
    <w:rsid w:val="009F0054"/>
    <w:rsid w:val="009F1C78"/>
    <w:rsid w:val="009F3B0E"/>
    <w:rsid w:val="009F6706"/>
    <w:rsid w:val="009F7527"/>
    <w:rsid w:val="00A032CC"/>
    <w:rsid w:val="00A04929"/>
    <w:rsid w:val="00A0590A"/>
    <w:rsid w:val="00A05BC8"/>
    <w:rsid w:val="00A102BB"/>
    <w:rsid w:val="00A11366"/>
    <w:rsid w:val="00A14D34"/>
    <w:rsid w:val="00A156DA"/>
    <w:rsid w:val="00A1571F"/>
    <w:rsid w:val="00A169F4"/>
    <w:rsid w:val="00A17178"/>
    <w:rsid w:val="00A2195F"/>
    <w:rsid w:val="00A22052"/>
    <w:rsid w:val="00A2262B"/>
    <w:rsid w:val="00A23AB9"/>
    <w:rsid w:val="00A243C3"/>
    <w:rsid w:val="00A24984"/>
    <w:rsid w:val="00A25EEF"/>
    <w:rsid w:val="00A27C91"/>
    <w:rsid w:val="00A300EF"/>
    <w:rsid w:val="00A303AF"/>
    <w:rsid w:val="00A3288B"/>
    <w:rsid w:val="00A3387A"/>
    <w:rsid w:val="00A33FA1"/>
    <w:rsid w:val="00A35919"/>
    <w:rsid w:val="00A37E24"/>
    <w:rsid w:val="00A415CC"/>
    <w:rsid w:val="00A44B8D"/>
    <w:rsid w:val="00A462EA"/>
    <w:rsid w:val="00A4695C"/>
    <w:rsid w:val="00A4798D"/>
    <w:rsid w:val="00A47BB9"/>
    <w:rsid w:val="00A47D23"/>
    <w:rsid w:val="00A55397"/>
    <w:rsid w:val="00A55A05"/>
    <w:rsid w:val="00A56039"/>
    <w:rsid w:val="00A572A3"/>
    <w:rsid w:val="00A6043A"/>
    <w:rsid w:val="00A60C02"/>
    <w:rsid w:val="00A611FC"/>
    <w:rsid w:val="00A61303"/>
    <w:rsid w:val="00A634B3"/>
    <w:rsid w:val="00A64500"/>
    <w:rsid w:val="00A665BD"/>
    <w:rsid w:val="00A673C2"/>
    <w:rsid w:val="00A72BE2"/>
    <w:rsid w:val="00A7312A"/>
    <w:rsid w:val="00A7331A"/>
    <w:rsid w:val="00A73330"/>
    <w:rsid w:val="00A744C9"/>
    <w:rsid w:val="00A74ECD"/>
    <w:rsid w:val="00A75876"/>
    <w:rsid w:val="00A7787C"/>
    <w:rsid w:val="00A81031"/>
    <w:rsid w:val="00A815AF"/>
    <w:rsid w:val="00A821FA"/>
    <w:rsid w:val="00A8252F"/>
    <w:rsid w:val="00A840AB"/>
    <w:rsid w:val="00A86876"/>
    <w:rsid w:val="00A87402"/>
    <w:rsid w:val="00A91978"/>
    <w:rsid w:val="00A94CE5"/>
    <w:rsid w:val="00A95F3F"/>
    <w:rsid w:val="00A96F55"/>
    <w:rsid w:val="00AA0BFF"/>
    <w:rsid w:val="00AA2CF7"/>
    <w:rsid w:val="00AA3009"/>
    <w:rsid w:val="00AA3C9F"/>
    <w:rsid w:val="00AA50C6"/>
    <w:rsid w:val="00AA6531"/>
    <w:rsid w:val="00AA66B4"/>
    <w:rsid w:val="00AA68AC"/>
    <w:rsid w:val="00AA6F42"/>
    <w:rsid w:val="00AB0076"/>
    <w:rsid w:val="00AB1E4D"/>
    <w:rsid w:val="00AB3221"/>
    <w:rsid w:val="00AB3451"/>
    <w:rsid w:val="00AB41E1"/>
    <w:rsid w:val="00AB5009"/>
    <w:rsid w:val="00AB7315"/>
    <w:rsid w:val="00AC1A28"/>
    <w:rsid w:val="00AC23B5"/>
    <w:rsid w:val="00AC32C9"/>
    <w:rsid w:val="00AC3A38"/>
    <w:rsid w:val="00AC5565"/>
    <w:rsid w:val="00AC5E5C"/>
    <w:rsid w:val="00AC6A9C"/>
    <w:rsid w:val="00AC7908"/>
    <w:rsid w:val="00AC7BAD"/>
    <w:rsid w:val="00AD00CC"/>
    <w:rsid w:val="00AD3390"/>
    <w:rsid w:val="00AD3FDE"/>
    <w:rsid w:val="00AD5F47"/>
    <w:rsid w:val="00AE02C4"/>
    <w:rsid w:val="00AE1331"/>
    <w:rsid w:val="00AE2984"/>
    <w:rsid w:val="00AE30E4"/>
    <w:rsid w:val="00AE387B"/>
    <w:rsid w:val="00AE3EBC"/>
    <w:rsid w:val="00AE49F7"/>
    <w:rsid w:val="00AE70D3"/>
    <w:rsid w:val="00AE7C5D"/>
    <w:rsid w:val="00AF0422"/>
    <w:rsid w:val="00AF1948"/>
    <w:rsid w:val="00AF32FD"/>
    <w:rsid w:val="00AF39B7"/>
    <w:rsid w:val="00AF3C17"/>
    <w:rsid w:val="00AF3C33"/>
    <w:rsid w:val="00AF6437"/>
    <w:rsid w:val="00AF6712"/>
    <w:rsid w:val="00AF7270"/>
    <w:rsid w:val="00B037B7"/>
    <w:rsid w:val="00B04A5D"/>
    <w:rsid w:val="00B05869"/>
    <w:rsid w:val="00B06780"/>
    <w:rsid w:val="00B07A00"/>
    <w:rsid w:val="00B07E2D"/>
    <w:rsid w:val="00B129B5"/>
    <w:rsid w:val="00B12E11"/>
    <w:rsid w:val="00B145AC"/>
    <w:rsid w:val="00B152F3"/>
    <w:rsid w:val="00B159CA"/>
    <w:rsid w:val="00B164E5"/>
    <w:rsid w:val="00B20F38"/>
    <w:rsid w:val="00B22F0F"/>
    <w:rsid w:val="00B24099"/>
    <w:rsid w:val="00B2431B"/>
    <w:rsid w:val="00B25DEF"/>
    <w:rsid w:val="00B26C8B"/>
    <w:rsid w:val="00B277F0"/>
    <w:rsid w:val="00B27E09"/>
    <w:rsid w:val="00B31189"/>
    <w:rsid w:val="00B31634"/>
    <w:rsid w:val="00B319E0"/>
    <w:rsid w:val="00B327DA"/>
    <w:rsid w:val="00B33322"/>
    <w:rsid w:val="00B3428B"/>
    <w:rsid w:val="00B35399"/>
    <w:rsid w:val="00B35FE4"/>
    <w:rsid w:val="00B36372"/>
    <w:rsid w:val="00B372F5"/>
    <w:rsid w:val="00B37DEB"/>
    <w:rsid w:val="00B40389"/>
    <w:rsid w:val="00B40647"/>
    <w:rsid w:val="00B408B2"/>
    <w:rsid w:val="00B40995"/>
    <w:rsid w:val="00B41EB4"/>
    <w:rsid w:val="00B42090"/>
    <w:rsid w:val="00B4366F"/>
    <w:rsid w:val="00B4455D"/>
    <w:rsid w:val="00B45674"/>
    <w:rsid w:val="00B46B7C"/>
    <w:rsid w:val="00B5138F"/>
    <w:rsid w:val="00B52124"/>
    <w:rsid w:val="00B5320F"/>
    <w:rsid w:val="00B5343C"/>
    <w:rsid w:val="00B53894"/>
    <w:rsid w:val="00B548A8"/>
    <w:rsid w:val="00B55C34"/>
    <w:rsid w:val="00B568EB"/>
    <w:rsid w:val="00B6103F"/>
    <w:rsid w:val="00B61DDC"/>
    <w:rsid w:val="00B6206E"/>
    <w:rsid w:val="00B62397"/>
    <w:rsid w:val="00B645FD"/>
    <w:rsid w:val="00B64DE9"/>
    <w:rsid w:val="00B64ED9"/>
    <w:rsid w:val="00B655C9"/>
    <w:rsid w:val="00B658D8"/>
    <w:rsid w:val="00B65950"/>
    <w:rsid w:val="00B67071"/>
    <w:rsid w:val="00B70A79"/>
    <w:rsid w:val="00B71333"/>
    <w:rsid w:val="00B7246B"/>
    <w:rsid w:val="00B736CB"/>
    <w:rsid w:val="00B73872"/>
    <w:rsid w:val="00B75B58"/>
    <w:rsid w:val="00B76719"/>
    <w:rsid w:val="00B76EB4"/>
    <w:rsid w:val="00B80B38"/>
    <w:rsid w:val="00B83F13"/>
    <w:rsid w:val="00B84787"/>
    <w:rsid w:val="00B85931"/>
    <w:rsid w:val="00B861FA"/>
    <w:rsid w:val="00B91057"/>
    <w:rsid w:val="00B913C1"/>
    <w:rsid w:val="00B9423C"/>
    <w:rsid w:val="00B9483B"/>
    <w:rsid w:val="00B94DC3"/>
    <w:rsid w:val="00B970E6"/>
    <w:rsid w:val="00B9755F"/>
    <w:rsid w:val="00B97576"/>
    <w:rsid w:val="00BA0086"/>
    <w:rsid w:val="00BA1774"/>
    <w:rsid w:val="00BA39EA"/>
    <w:rsid w:val="00BA5E20"/>
    <w:rsid w:val="00BA7147"/>
    <w:rsid w:val="00BB0D3E"/>
    <w:rsid w:val="00BB11A3"/>
    <w:rsid w:val="00BB22E0"/>
    <w:rsid w:val="00BB606E"/>
    <w:rsid w:val="00BB7345"/>
    <w:rsid w:val="00BC013B"/>
    <w:rsid w:val="00BC01DE"/>
    <w:rsid w:val="00BC0DD3"/>
    <w:rsid w:val="00BC6DFC"/>
    <w:rsid w:val="00BD0397"/>
    <w:rsid w:val="00BD0742"/>
    <w:rsid w:val="00BD333D"/>
    <w:rsid w:val="00BD6D0A"/>
    <w:rsid w:val="00BD6E57"/>
    <w:rsid w:val="00BD6EA9"/>
    <w:rsid w:val="00BD6ED4"/>
    <w:rsid w:val="00BE0544"/>
    <w:rsid w:val="00BE3F3B"/>
    <w:rsid w:val="00BE4812"/>
    <w:rsid w:val="00BE4C28"/>
    <w:rsid w:val="00BE713B"/>
    <w:rsid w:val="00BE7AC1"/>
    <w:rsid w:val="00BF2D4F"/>
    <w:rsid w:val="00BF2EA1"/>
    <w:rsid w:val="00BF2F43"/>
    <w:rsid w:val="00BF3E71"/>
    <w:rsid w:val="00BF6921"/>
    <w:rsid w:val="00BF7298"/>
    <w:rsid w:val="00C014EE"/>
    <w:rsid w:val="00C02A08"/>
    <w:rsid w:val="00C03EBC"/>
    <w:rsid w:val="00C044AB"/>
    <w:rsid w:val="00C04D26"/>
    <w:rsid w:val="00C05245"/>
    <w:rsid w:val="00C053D6"/>
    <w:rsid w:val="00C0546A"/>
    <w:rsid w:val="00C0743D"/>
    <w:rsid w:val="00C07D9B"/>
    <w:rsid w:val="00C14F47"/>
    <w:rsid w:val="00C15016"/>
    <w:rsid w:val="00C1519E"/>
    <w:rsid w:val="00C15B42"/>
    <w:rsid w:val="00C16916"/>
    <w:rsid w:val="00C16AE4"/>
    <w:rsid w:val="00C17622"/>
    <w:rsid w:val="00C1767C"/>
    <w:rsid w:val="00C22491"/>
    <w:rsid w:val="00C22FE1"/>
    <w:rsid w:val="00C24651"/>
    <w:rsid w:val="00C268A4"/>
    <w:rsid w:val="00C26A25"/>
    <w:rsid w:val="00C26EBE"/>
    <w:rsid w:val="00C279EB"/>
    <w:rsid w:val="00C30886"/>
    <w:rsid w:val="00C30907"/>
    <w:rsid w:val="00C30A79"/>
    <w:rsid w:val="00C32CD3"/>
    <w:rsid w:val="00C32E90"/>
    <w:rsid w:val="00C343F9"/>
    <w:rsid w:val="00C34EFF"/>
    <w:rsid w:val="00C355F7"/>
    <w:rsid w:val="00C359B0"/>
    <w:rsid w:val="00C37517"/>
    <w:rsid w:val="00C4196D"/>
    <w:rsid w:val="00C434F1"/>
    <w:rsid w:val="00C44103"/>
    <w:rsid w:val="00C44C09"/>
    <w:rsid w:val="00C453BB"/>
    <w:rsid w:val="00C4551A"/>
    <w:rsid w:val="00C45FE0"/>
    <w:rsid w:val="00C55063"/>
    <w:rsid w:val="00C550A7"/>
    <w:rsid w:val="00C55144"/>
    <w:rsid w:val="00C554A3"/>
    <w:rsid w:val="00C5792C"/>
    <w:rsid w:val="00C60725"/>
    <w:rsid w:val="00C60F38"/>
    <w:rsid w:val="00C61B90"/>
    <w:rsid w:val="00C62020"/>
    <w:rsid w:val="00C64B1D"/>
    <w:rsid w:val="00C667C5"/>
    <w:rsid w:val="00C70433"/>
    <w:rsid w:val="00C70F6C"/>
    <w:rsid w:val="00C7258F"/>
    <w:rsid w:val="00C72A80"/>
    <w:rsid w:val="00C72C4D"/>
    <w:rsid w:val="00C72DBE"/>
    <w:rsid w:val="00C73F22"/>
    <w:rsid w:val="00C7425D"/>
    <w:rsid w:val="00C7465E"/>
    <w:rsid w:val="00C76DE3"/>
    <w:rsid w:val="00C76FE6"/>
    <w:rsid w:val="00C77076"/>
    <w:rsid w:val="00C81F47"/>
    <w:rsid w:val="00C82EC2"/>
    <w:rsid w:val="00C8337F"/>
    <w:rsid w:val="00C8480C"/>
    <w:rsid w:val="00C86422"/>
    <w:rsid w:val="00C864F3"/>
    <w:rsid w:val="00C8708C"/>
    <w:rsid w:val="00C90B62"/>
    <w:rsid w:val="00C932A8"/>
    <w:rsid w:val="00C93D7C"/>
    <w:rsid w:val="00C94BF3"/>
    <w:rsid w:val="00C955BF"/>
    <w:rsid w:val="00CA0BAD"/>
    <w:rsid w:val="00CA242C"/>
    <w:rsid w:val="00CA3899"/>
    <w:rsid w:val="00CA3E34"/>
    <w:rsid w:val="00CA7059"/>
    <w:rsid w:val="00CA74AE"/>
    <w:rsid w:val="00CA7EDE"/>
    <w:rsid w:val="00CB0D61"/>
    <w:rsid w:val="00CB1951"/>
    <w:rsid w:val="00CB1ABC"/>
    <w:rsid w:val="00CB2D0E"/>
    <w:rsid w:val="00CB3D74"/>
    <w:rsid w:val="00CB5A73"/>
    <w:rsid w:val="00CB7100"/>
    <w:rsid w:val="00CB7A1E"/>
    <w:rsid w:val="00CC1DF0"/>
    <w:rsid w:val="00CC4E3E"/>
    <w:rsid w:val="00CC69B7"/>
    <w:rsid w:val="00CC7E57"/>
    <w:rsid w:val="00CD00DE"/>
    <w:rsid w:val="00CD0195"/>
    <w:rsid w:val="00CD2835"/>
    <w:rsid w:val="00CD2967"/>
    <w:rsid w:val="00CD3057"/>
    <w:rsid w:val="00CD34FC"/>
    <w:rsid w:val="00CD3A8E"/>
    <w:rsid w:val="00CD66F2"/>
    <w:rsid w:val="00CE0F64"/>
    <w:rsid w:val="00CE144B"/>
    <w:rsid w:val="00CE1F3D"/>
    <w:rsid w:val="00CE23E9"/>
    <w:rsid w:val="00CE4899"/>
    <w:rsid w:val="00CE79B5"/>
    <w:rsid w:val="00CE7C8A"/>
    <w:rsid w:val="00CF0405"/>
    <w:rsid w:val="00CF574A"/>
    <w:rsid w:val="00CF600A"/>
    <w:rsid w:val="00CF7D99"/>
    <w:rsid w:val="00D011A8"/>
    <w:rsid w:val="00D05BBE"/>
    <w:rsid w:val="00D06D04"/>
    <w:rsid w:val="00D07508"/>
    <w:rsid w:val="00D137A1"/>
    <w:rsid w:val="00D1431A"/>
    <w:rsid w:val="00D14C3D"/>
    <w:rsid w:val="00D15809"/>
    <w:rsid w:val="00D17A89"/>
    <w:rsid w:val="00D21DD7"/>
    <w:rsid w:val="00D227DB"/>
    <w:rsid w:val="00D25F43"/>
    <w:rsid w:val="00D26D7C"/>
    <w:rsid w:val="00D274D7"/>
    <w:rsid w:val="00D27B17"/>
    <w:rsid w:val="00D3096F"/>
    <w:rsid w:val="00D3154D"/>
    <w:rsid w:val="00D31FA6"/>
    <w:rsid w:val="00D32AA4"/>
    <w:rsid w:val="00D3429B"/>
    <w:rsid w:val="00D3432C"/>
    <w:rsid w:val="00D34B02"/>
    <w:rsid w:val="00D36725"/>
    <w:rsid w:val="00D36CB0"/>
    <w:rsid w:val="00D37DD0"/>
    <w:rsid w:val="00D40AD9"/>
    <w:rsid w:val="00D42330"/>
    <w:rsid w:val="00D4267E"/>
    <w:rsid w:val="00D4357A"/>
    <w:rsid w:val="00D43AFF"/>
    <w:rsid w:val="00D5006F"/>
    <w:rsid w:val="00D512E6"/>
    <w:rsid w:val="00D529EA"/>
    <w:rsid w:val="00D53D0B"/>
    <w:rsid w:val="00D53F19"/>
    <w:rsid w:val="00D56EFC"/>
    <w:rsid w:val="00D57192"/>
    <w:rsid w:val="00D57F5C"/>
    <w:rsid w:val="00D60B70"/>
    <w:rsid w:val="00D624BC"/>
    <w:rsid w:val="00D642F8"/>
    <w:rsid w:val="00D6458C"/>
    <w:rsid w:val="00D64C36"/>
    <w:rsid w:val="00D65241"/>
    <w:rsid w:val="00D66C47"/>
    <w:rsid w:val="00D706C1"/>
    <w:rsid w:val="00D70D0C"/>
    <w:rsid w:val="00D71212"/>
    <w:rsid w:val="00D7164C"/>
    <w:rsid w:val="00D735AC"/>
    <w:rsid w:val="00D746EB"/>
    <w:rsid w:val="00D7641F"/>
    <w:rsid w:val="00D77769"/>
    <w:rsid w:val="00D83721"/>
    <w:rsid w:val="00D83C3F"/>
    <w:rsid w:val="00D86572"/>
    <w:rsid w:val="00D869AA"/>
    <w:rsid w:val="00D87209"/>
    <w:rsid w:val="00D9016F"/>
    <w:rsid w:val="00D934B8"/>
    <w:rsid w:val="00D93EF9"/>
    <w:rsid w:val="00D946A6"/>
    <w:rsid w:val="00D95A43"/>
    <w:rsid w:val="00D96EBC"/>
    <w:rsid w:val="00D9766A"/>
    <w:rsid w:val="00D97D17"/>
    <w:rsid w:val="00DA03E6"/>
    <w:rsid w:val="00DA3918"/>
    <w:rsid w:val="00DA39D0"/>
    <w:rsid w:val="00DA57E4"/>
    <w:rsid w:val="00DB16F7"/>
    <w:rsid w:val="00DB38AB"/>
    <w:rsid w:val="00DB46F3"/>
    <w:rsid w:val="00DB4DEA"/>
    <w:rsid w:val="00DB4FA1"/>
    <w:rsid w:val="00DC28E9"/>
    <w:rsid w:val="00DC3DFF"/>
    <w:rsid w:val="00DC4E0B"/>
    <w:rsid w:val="00DC62C0"/>
    <w:rsid w:val="00DC70EB"/>
    <w:rsid w:val="00DD166B"/>
    <w:rsid w:val="00DD2533"/>
    <w:rsid w:val="00DD3000"/>
    <w:rsid w:val="00DD3762"/>
    <w:rsid w:val="00DD3949"/>
    <w:rsid w:val="00DD689D"/>
    <w:rsid w:val="00DE0C1C"/>
    <w:rsid w:val="00DE12A9"/>
    <w:rsid w:val="00DE1384"/>
    <w:rsid w:val="00DE49A7"/>
    <w:rsid w:val="00DE5DE1"/>
    <w:rsid w:val="00DE682D"/>
    <w:rsid w:val="00DE68FA"/>
    <w:rsid w:val="00DE6F36"/>
    <w:rsid w:val="00DE794B"/>
    <w:rsid w:val="00DE7C9D"/>
    <w:rsid w:val="00DF0201"/>
    <w:rsid w:val="00DF1F09"/>
    <w:rsid w:val="00DF2613"/>
    <w:rsid w:val="00DF3130"/>
    <w:rsid w:val="00DF3A76"/>
    <w:rsid w:val="00DF58ED"/>
    <w:rsid w:val="00DF6E6E"/>
    <w:rsid w:val="00E0133F"/>
    <w:rsid w:val="00E04208"/>
    <w:rsid w:val="00E054F6"/>
    <w:rsid w:val="00E05840"/>
    <w:rsid w:val="00E0633F"/>
    <w:rsid w:val="00E06B19"/>
    <w:rsid w:val="00E06F8E"/>
    <w:rsid w:val="00E11EC9"/>
    <w:rsid w:val="00E12467"/>
    <w:rsid w:val="00E13A7E"/>
    <w:rsid w:val="00E15E1B"/>
    <w:rsid w:val="00E16190"/>
    <w:rsid w:val="00E16B01"/>
    <w:rsid w:val="00E202EA"/>
    <w:rsid w:val="00E21651"/>
    <w:rsid w:val="00E22EB2"/>
    <w:rsid w:val="00E230D4"/>
    <w:rsid w:val="00E23D85"/>
    <w:rsid w:val="00E2417C"/>
    <w:rsid w:val="00E27FEB"/>
    <w:rsid w:val="00E305A8"/>
    <w:rsid w:val="00E30912"/>
    <w:rsid w:val="00E3261A"/>
    <w:rsid w:val="00E32977"/>
    <w:rsid w:val="00E344C4"/>
    <w:rsid w:val="00E35519"/>
    <w:rsid w:val="00E36DE5"/>
    <w:rsid w:val="00E37481"/>
    <w:rsid w:val="00E4071E"/>
    <w:rsid w:val="00E40AED"/>
    <w:rsid w:val="00E40BB1"/>
    <w:rsid w:val="00E42D50"/>
    <w:rsid w:val="00E4433F"/>
    <w:rsid w:val="00E4447B"/>
    <w:rsid w:val="00E45DCC"/>
    <w:rsid w:val="00E51FA3"/>
    <w:rsid w:val="00E53331"/>
    <w:rsid w:val="00E5421C"/>
    <w:rsid w:val="00E548A3"/>
    <w:rsid w:val="00E54FFC"/>
    <w:rsid w:val="00E558F7"/>
    <w:rsid w:val="00E5689F"/>
    <w:rsid w:val="00E57A06"/>
    <w:rsid w:val="00E601D7"/>
    <w:rsid w:val="00E616DA"/>
    <w:rsid w:val="00E62ED3"/>
    <w:rsid w:val="00E62F34"/>
    <w:rsid w:val="00E6361D"/>
    <w:rsid w:val="00E64CDB"/>
    <w:rsid w:val="00E65289"/>
    <w:rsid w:val="00E665D1"/>
    <w:rsid w:val="00E66934"/>
    <w:rsid w:val="00E713EE"/>
    <w:rsid w:val="00E7171D"/>
    <w:rsid w:val="00E72821"/>
    <w:rsid w:val="00E7395A"/>
    <w:rsid w:val="00E74C9D"/>
    <w:rsid w:val="00E7543E"/>
    <w:rsid w:val="00E768F4"/>
    <w:rsid w:val="00E76DDB"/>
    <w:rsid w:val="00E82034"/>
    <w:rsid w:val="00E82F40"/>
    <w:rsid w:val="00E83053"/>
    <w:rsid w:val="00E84646"/>
    <w:rsid w:val="00E87447"/>
    <w:rsid w:val="00E87D04"/>
    <w:rsid w:val="00E87F25"/>
    <w:rsid w:val="00E90554"/>
    <w:rsid w:val="00E92A03"/>
    <w:rsid w:val="00E92A51"/>
    <w:rsid w:val="00E93815"/>
    <w:rsid w:val="00E95672"/>
    <w:rsid w:val="00E95A23"/>
    <w:rsid w:val="00E95BCC"/>
    <w:rsid w:val="00EA07DE"/>
    <w:rsid w:val="00EA32AE"/>
    <w:rsid w:val="00EA3902"/>
    <w:rsid w:val="00EA397C"/>
    <w:rsid w:val="00EA435F"/>
    <w:rsid w:val="00EB20CC"/>
    <w:rsid w:val="00EB6101"/>
    <w:rsid w:val="00EB6229"/>
    <w:rsid w:val="00EB7108"/>
    <w:rsid w:val="00EC1934"/>
    <w:rsid w:val="00EC41FE"/>
    <w:rsid w:val="00ED138D"/>
    <w:rsid w:val="00ED4FDE"/>
    <w:rsid w:val="00ED608A"/>
    <w:rsid w:val="00ED6376"/>
    <w:rsid w:val="00ED7C06"/>
    <w:rsid w:val="00EE0BC6"/>
    <w:rsid w:val="00EE189E"/>
    <w:rsid w:val="00EE2072"/>
    <w:rsid w:val="00EE2894"/>
    <w:rsid w:val="00EE40AC"/>
    <w:rsid w:val="00EF211F"/>
    <w:rsid w:val="00EF4455"/>
    <w:rsid w:val="00EF4D29"/>
    <w:rsid w:val="00EF5385"/>
    <w:rsid w:val="00EF78B2"/>
    <w:rsid w:val="00EF79F5"/>
    <w:rsid w:val="00EF7B45"/>
    <w:rsid w:val="00F01E25"/>
    <w:rsid w:val="00F03B86"/>
    <w:rsid w:val="00F05DF0"/>
    <w:rsid w:val="00F07143"/>
    <w:rsid w:val="00F07A92"/>
    <w:rsid w:val="00F114E3"/>
    <w:rsid w:val="00F16063"/>
    <w:rsid w:val="00F164AA"/>
    <w:rsid w:val="00F17BC8"/>
    <w:rsid w:val="00F2225B"/>
    <w:rsid w:val="00F22A20"/>
    <w:rsid w:val="00F237E3"/>
    <w:rsid w:val="00F23D64"/>
    <w:rsid w:val="00F26C3C"/>
    <w:rsid w:val="00F3094D"/>
    <w:rsid w:val="00F32BDA"/>
    <w:rsid w:val="00F34D38"/>
    <w:rsid w:val="00F367C2"/>
    <w:rsid w:val="00F371CC"/>
    <w:rsid w:val="00F37B13"/>
    <w:rsid w:val="00F40986"/>
    <w:rsid w:val="00F412C3"/>
    <w:rsid w:val="00F425D1"/>
    <w:rsid w:val="00F44366"/>
    <w:rsid w:val="00F4640C"/>
    <w:rsid w:val="00F477BA"/>
    <w:rsid w:val="00F50BE6"/>
    <w:rsid w:val="00F50DCA"/>
    <w:rsid w:val="00F51F59"/>
    <w:rsid w:val="00F53517"/>
    <w:rsid w:val="00F569F2"/>
    <w:rsid w:val="00F56AE1"/>
    <w:rsid w:val="00F570C9"/>
    <w:rsid w:val="00F60BA6"/>
    <w:rsid w:val="00F61507"/>
    <w:rsid w:val="00F61555"/>
    <w:rsid w:val="00F638A3"/>
    <w:rsid w:val="00F63D06"/>
    <w:rsid w:val="00F640F0"/>
    <w:rsid w:val="00F6671C"/>
    <w:rsid w:val="00F7341F"/>
    <w:rsid w:val="00F74775"/>
    <w:rsid w:val="00F80CF4"/>
    <w:rsid w:val="00F81AAB"/>
    <w:rsid w:val="00F82607"/>
    <w:rsid w:val="00F82C45"/>
    <w:rsid w:val="00F83207"/>
    <w:rsid w:val="00F85D9A"/>
    <w:rsid w:val="00F86382"/>
    <w:rsid w:val="00F8733E"/>
    <w:rsid w:val="00F90211"/>
    <w:rsid w:val="00F9030C"/>
    <w:rsid w:val="00F9092B"/>
    <w:rsid w:val="00F91638"/>
    <w:rsid w:val="00F9230C"/>
    <w:rsid w:val="00F93285"/>
    <w:rsid w:val="00F94A59"/>
    <w:rsid w:val="00F96D3B"/>
    <w:rsid w:val="00F96F6F"/>
    <w:rsid w:val="00FA2114"/>
    <w:rsid w:val="00FA24B0"/>
    <w:rsid w:val="00FA75A7"/>
    <w:rsid w:val="00FA7BB7"/>
    <w:rsid w:val="00FA7E75"/>
    <w:rsid w:val="00FB0E2F"/>
    <w:rsid w:val="00FB18DD"/>
    <w:rsid w:val="00FB2B91"/>
    <w:rsid w:val="00FB4722"/>
    <w:rsid w:val="00FB4B8A"/>
    <w:rsid w:val="00FB4C7F"/>
    <w:rsid w:val="00FB6B06"/>
    <w:rsid w:val="00FC2BE4"/>
    <w:rsid w:val="00FC4F65"/>
    <w:rsid w:val="00FC53B7"/>
    <w:rsid w:val="00FC6AE2"/>
    <w:rsid w:val="00FD1A74"/>
    <w:rsid w:val="00FD2506"/>
    <w:rsid w:val="00FD32EC"/>
    <w:rsid w:val="00FD590D"/>
    <w:rsid w:val="00FD5D6F"/>
    <w:rsid w:val="00FD6761"/>
    <w:rsid w:val="00FD6924"/>
    <w:rsid w:val="00FD7CF4"/>
    <w:rsid w:val="00FD7D50"/>
    <w:rsid w:val="00FD7F18"/>
    <w:rsid w:val="00FE130C"/>
    <w:rsid w:val="00FE1D2C"/>
    <w:rsid w:val="00FE1F56"/>
    <w:rsid w:val="00FE66B9"/>
    <w:rsid w:val="00FE6FEC"/>
    <w:rsid w:val="00FE7834"/>
    <w:rsid w:val="00FF3A9F"/>
    <w:rsid w:val="00FF65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3569"/>
  <w15:docId w15:val="{B1D7AF08-EBD2-4DC2-9747-1EE0BAC3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242C"/>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unhideWhenUsed/>
    <w:qFormat/>
    <w:rsid w:val="00125449"/>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F6437"/>
    <w:pPr>
      <w:tabs>
        <w:tab w:val="center" w:pos="4536"/>
        <w:tab w:val="right" w:pos="9072"/>
      </w:tabs>
    </w:pPr>
  </w:style>
  <w:style w:type="character" w:customStyle="1" w:styleId="StopkaZnak">
    <w:name w:val="Stopka Znak"/>
    <w:basedOn w:val="Domylnaczcionkaakapitu"/>
    <w:link w:val="Stopka"/>
    <w:rsid w:val="00AF6437"/>
    <w:rPr>
      <w:rFonts w:ascii="Times New Roman" w:eastAsia="Times New Roman" w:hAnsi="Times New Roman" w:cs="Times New Roman"/>
      <w:sz w:val="24"/>
      <w:szCs w:val="24"/>
      <w:lang w:eastAsia="pl-PL"/>
    </w:rPr>
  </w:style>
  <w:style w:type="character" w:styleId="Numerstrony">
    <w:name w:val="page number"/>
    <w:basedOn w:val="Domylnaczcionkaakapitu"/>
    <w:rsid w:val="00AF6437"/>
  </w:style>
  <w:style w:type="paragraph" w:styleId="Akapitzlist">
    <w:name w:val="List Paragraph"/>
    <w:basedOn w:val="Normalny"/>
    <w:uiPriority w:val="34"/>
    <w:qFormat/>
    <w:rsid w:val="0000462D"/>
    <w:pPr>
      <w:ind w:left="720"/>
      <w:contextualSpacing/>
    </w:pPr>
  </w:style>
  <w:style w:type="paragraph" w:styleId="Tekstpodstawowy">
    <w:name w:val="Body Text"/>
    <w:basedOn w:val="Normalny"/>
    <w:link w:val="TekstpodstawowyZnak"/>
    <w:rsid w:val="000B5F63"/>
    <w:pPr>
      <w:spacing w:before="100" w:beforeAutospacing="1" w:after="100" w:afterAutospacing="1"/>
    </w:pPr>
  </w:style>
  <w:style w:type="character" w:customStyle="1" w:styleId="TekstpodstawowyZnak">
    <w:name w:val="Tekst podstawowy Znak"/>
    <w:basedOn w:val="Domylnaczcionkaakapitu"/>
    <w:link w:val="Tekstpodstawowy"/>
    <w:rsid w:val="000B5F63"/>
    <w:rPr>
      <w:rFonts w:ascii="Times New Roman" w:eastAsia="Times New Roman" w:hAnsi="Times New Roman" w:cs="Times New Roman"/>
      <w:sz w:val="24"/>
      <w:szCs w:val="24"/>
      <w:lang w:eastAsia="pl-PL"/>
    </w:rPr>
  </w:style>
  <w:style w:type="paragraph" w:styleId="Nagwek">
    <w:name w:val="header"/>
    <w:basedOn w:val="Normalny"/>
    <w:link w:val="NagwekZnak"/>
    <w:rsid w:val="000B5F63"/>
    <w:pPr>
      <w:tabs>
        <w:tab w:val="center" w:pos="4536"/>
        <w:tab w:val="right" w:pos="9072"/>
      </w:tabs>
    </w:pPr>
  </w:style>
  <w:style w:type="character" w:customStyle="1" w:styleId="NagwekZnak">
    <w:name w:val="Nagłówek Znak"/>
    <w:basedOn w:val="Domylnaczcionkaakapitu"/>
    <w:link w:val="Nagwek"/>
    <w:rsid w:val="000B5F63"/>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1F21A7"/>
    <w:rPr>
      <w:rFonts w:ascii="Tahoma" w:hAnsi="Tahoma" w:cs="Tahoma"/>
      <w:sz w:val="16"/>
      <w:szCs w:val="16"/>
    </w:rPr>
  </w:style>
  <w:style w:type="character" w:customStyle="1" w:styleId="TekstdymkaZnak">
    <w:name w:val="Tekst dymka Znak"/>
    <w:basedOn w:val="Domylnaczcionkaakapitu"/>
    <w:link w:val="Tekstdymka"/>
    <w:uiPriority w:val="99"/>
    <w:semiHidden/>
    <w:rsid w:val="001F21A7"/>
    <w:rPr>
      <w:rFonts w:ascii="Tahoma" w:eastAsia="Times New Roman" w:hAnsi="Tahoma" w:cs="Tahoma"/>
      <w:sz w:val="16"/>
      <w:szCs w:val="16"/>
      <w:lang w:eastAsia="pl-PL"/>
    </w:rPr>
  </w:style>
  <w:style w:type="paragraph" w:customStyle="1" w:styleId="Default">
    <w:name w:val="Default"/>
    <w:rsid w:val="00CE144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3Znak">
    <w:name w:val="Nagłówek 3 Znak"/>
    <w:basedOn w:val="Domylnaczcionkaakapitu"/>
    <w:link w:val="Nagwek3"/>
    <w:uiPriority w:val="9"/>
    <w:rsid w:val="00125449"/>
    <w:rPr>
      <w:rFonts w:asciiTheme="majorHAnsi" w:eastAsiaTheme="majorEastAsia" w:hAnsiTheme="majorHAnsi" w:cstheme="majorBidi"/>
      <w:b/>
      <w:bCs/>
      <w:color w:val="4F81BD" w:themeColor="accent1"/>
      <w:sz w:val="24"/>
      <w:szCs w:val="24"/>
      <w:lang w:eastAsia="pl-PL"/>
    </w:rPr>
  </w:style>
  <w:style w:type="character" w:styleId="Uwydatnienie">
    <w:name w:val="Emphasis"/>
    <w:basedOn w:val="Domylnaczcionkaakapitu"/>
    <w:uiPriority w:val="20"/>
    <w:qFormat/>
    <w:rsid w:val="008B3350"/>
    <w:rPr>
      <w:i/>
      <w:iCs/>
    </w:rPr>
  </w:style>
  <w:style w:type="character" w:styleId="Hipercze">
    <w:name w:val="Hyperlink"/>
    <w:basedOn w:val="Domylnaczcionkaakapitu"/>
    <w:uiPriority w:val="99"/>
    <w:semiHidden/>
    <w:unhideWhenUsed/>
    <w:rsid w:val="008B3350"/>
    <w:rPr>
      <w:color w:val="0000FF"/>
      <w:u w:val="single"/>
    </w:rPr>
  </w:style>
  <w:style w:type="character" w:styleId="Pogrubienie">
    <w:name w:val="Strong"/>
    <w:qFormat/>
    <w:rsid w:val="00CF600A"/>
    <w:rPr>
      <w:b/>
      <w:bCs/>
    </w:rPr>
  </w:style>
  <w:style w:type="paragraph" w:styleId="Tytu">
    <w:name w:val="Title"/>
    <w:basedOn w:val="Normalny"/>
    <w:next w:val="Normalny"/>
    <w:link w:val="TytuZnak"/>
    <w:uiPriority w:val="10"/>
    <w:qFormat/>
    <w:rsid w:val="00C8480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C8480C"/>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8010">
      <w:bodyDiv w:val="1"/>
      <w:marLeft w:val="0"/>
      <w:marRight w:val="0"/>
      <w:marTop w:val="0"/>
      <w:marBottom w:val="0"/>
      <w:divBdr>
        <w:top w:val="none" w:sz="0" w:space="0" w:color="auto"/>
        <w:left w:val="none" w:sz="0" w:space="0" w:color="auto"/>
        <w:bottom w:val="none" w:sz="0" w:space="0" w:color="auto"/>
        <w:right w:val="none" w:sz="0" w:space="0" w:color="auto"/>
      </w:divBdr>
    </w:div>
    <w:div w:id="1224220218">
      <w:bodyDiv w:val="1"/>
      <w:marLeft w:val="0"/>
      <w:marRight w:val="0"/>
      <w:marTop w:val="0"/>
      <w:marBottom w:val="0"/>
      <w:divBdr>
        <w:top w:val="none" w:sz="0" w:space="0" w:color="auto"/>
        <w:left w:val="none" w:sz="0" w:space="0" w:color="auto"/>
        <w:bottom w:val="none" w:sz="0" w:space="0" w:color="auto"/>
        <w:right w:val="none" w:sz="0" w:space="0" w:color="auto"/>
      </w:divBdr>
    </w:div>
    <w:div w:id="1449931872">
      <w:bodyDiv w:val="1"/>
      <w:marLeft w:val="0"/>
      <w:marRight w:val="0"/>
      <w:marTop w:val="0"/>
      <w:marBottom w:val="0"/>
      <w:divBdr>
        <w:top w:val="none" w:sz="0" w:space="0" w:color="auto"/>
        <w:left w:val="none" w:sz="0" w:space="0" w:color="auto"/>
        <w:bottom w:val="none" w:sz="0" w:space="0" w:color="auto"/>
        <w:right w:val="none" w:sz="0" w:space="0" w:color="auto"/>
      </w:divBdr>
      <w:divsChild>
        <w:div w:id="490412249">
          <w:marLeft w:val="0"/>
          <w:marRight w:val="0"/>
          <w:marTop w:val="0"/>
          <w:marBottom w:val="0"/>
          <w:divBdr>
            <w:top w:val="none" w:sz="0" w:space="0" w:color="auto"/>
            <w:left w:val="none" w:sz="0" w:space="0" w:color="auto"/>
            <w:bottom w:val="none" w:sz="0" w:space="0" w:color="auto"/>
            <w:right w:val="none" w:sz="0" w:space="0" w:color="auto"/>
          </w:divBdr>
        </w:div>
        <w:div w:id="599411015">
          <w:marLeft w:val="0"/>
          <w:marRight w:val="0"/>
          <w:marTop w:val="0"/>
          <w:marBottom w:val="0"/>
          <w:divBdr>
            <w:top w:val="none" w:sz="0" w:space="0" w:color="auto"/>
            <w:left w:val="none" w:sz="0" w:space="0" w:color="auto"/>
            <w:bottom w:val="none" w:sz="0" w:space="0" w:color="auto"/>
            <w:right w:val="none" w:sz="0" w:space="0" w:color="auto"/>
          </w:divBdr>
          <w:divsChild>
            <w:div w:id="13443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52429">
      <w:bodyDiv w:val="1"/>
      <w:marLeft w:val="0"/>
      <w:marRight w:val="0"/>
      <w:marTop w:val="0"/>
      <w:marBottom w:val="0"/>
      <w:divBdr>
        <w:top w:val="none" w:sz="0" w:space="0" w:color="auto"/>
        <w:left w:val="none" w:sz="0" w:space="0" w:color="auto"/>
        <w:bottom w:val="none" w:sz="0" w:space="0" w:color="auto"/>
        <w:right w:val="none" w:sz="0" w:space="0" w:color="auto"/>
      </w:divBdr>
      <w:divsChild>
        <w:div w:id="1053506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13ABD-27C5-4B8A-94E3-C98329355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6847</TotalTime>
  <Pages>16</Pages>
  <Words>6720</Words>
  <Characters>40324</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Strabanik</dc:creator>
  <cp:keywords/>
  <dc:description/>
  <cp:lastModifiedBy>Monika Strabanik</cp:lastModifiedBy>
  <cp:revision>2125</cp:revision>
  <cp:lastPrinted>2026-01-09T13:10:00Z</cp:lastPrinted>
  <dcterms:created xsi:type="dcterms:W3CDTF">2014-01-21T12:30:00Z</dcterms:created>
  <dcterms:modified xsi:type="dcterms:W3CDTF">2026-01-13T10:16:00Z</dcterms:modified>
</cp:coreProperties>
</file>