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324D" w14:textId="1688A945" w:rsidR="008A2BDA" w:rsidRDefault="008A2BDA" w:rsidP="008A2BDA">
      <w:r>
        <w:t xml:space="preserve">Wójt Gminy Pawłów </w:t>
      </w:r>
    </w:p>
    <w:p w14:paraId="27BFF609" w14:textId="77777777" w:rsidR="008A2BDA" w:rsidRDefault="008A2BDA" w:rsidP="00CA242C">
      <w:pPr>
        <w:jc w:val="right"/>
      </w:pPr>
    </w:p>
    <w:p w14:paraId="4E50D772" w14:textId="790BE3E8" w:rsidR="00CA242C" w:rsidRDefault="009B2BC5" w:rsidP="00CA242C">
      <w:pPr>
        <w:jc w:val="right"/>
      </w:pPr>
      <w:r>
        <w:t xml:space="preserve"> </w:t>
      </w:r>
      <w:r w:rsidR="002031A5">
        <w:t xml:space="preserve">Pawłów dnia, </w:t>
      </w:r>
      <w:r w:rsidR="0045359F">
        <w:t>1</w:t>
      </w:r>
      <w:r w:rsidR="00006FBD">
        <w:t>6</w:t>
      </w:r>
      <w:r w:rsidR="00034DC3">
        <w:t>.</w:t>
      </w:r>
      <w:r w:rsidR="00ED138D">
        <w:t>0</w:t>
      </w:r>
      <w:r w:rsidR="0045359F">
        <w:t>6</w:t>
      </w:r>
      <w:r w:rsidR="005334A6">
        <w:t>.</w:t>
      </w:r>
      <w:r w:rsidR="00034DC3">
        <w:t>202</w:t>
      </w:r>
      <w:r w:rsidR="00C453BB">
        <w:t>6</w:t>
      </w:r>
      <w:r w:rsidR="00CA242C">
        <w:t>r.</w:t>
      </w:r>
    </w:p>
    <w:p w14:paraId="7C251A4B" w14:textId="77777777" w:rsidR="008A2BDA" w:rsidRDefault="008A2BDA" w:rsidP="00CA242C"/>
    <w:p w14:paraId="5127EB1C" w14:textId="77777777" w:rsidR="008A2BDA" w:rsidRDefault="008A2BDA" w:rsidP="00CA242C"/>
    <w:p w14:paraId="0E660CCE" w14:textId="5F829B98" w:rsidR="00CA242C" w:rsidRDefault="006B712D" w:rsidP="00CA242C">
      <w:r>
        <w:t>Znak: RRiOŚ.6220.</w:t>
      </w:r>
      <w:r w:rsidR="00B0471D">
        <w:t>10</w:t>
      </w:r>
      <w:r w:rsidR="00034DC3">
        <w:t>.202</w:t>
      </w:r>
      <w:r w:rsidR="00F93285">
        <w:t>4</w:t>
      </w:r>
      <w:r w:rsidR="00702F42">
        <w:t>.</w:t>
      </w:r>
      <w:r w:rsidR="00154446">
        <w:t>M</w:t>
      </w:r>
      <w:r w:rsidR="003360D7">
        <w:t>.</w:t>
      </w:r>
      <w:r w:rsidR="00154446">
        <w:t>S</w:t>
      </w:r>
      <w:r w:rsidR="00572531">
        <w:t>.</w:t>
      </w:r>
    </w:p>
    <w:p w14:paraId="7C05ECE2" w14:textId="77777777" w:rsidR="00CA242C" w:rsidRDefault="00CA242C" w:rsidP="00CA242C"/>
    <w:p w14:paraId="0A5DA732" w14:textId="77777777" w:rsidR="00CA242C" w:rsidRDefault="00CA242C" w:rsidP="00CA242C"/>
    <w:p w14:paraId="45E3DDD7" w14:textId="77777777" w:rsidR="00CA242C" w:rsidRDefault="00CA242C" w:rsidP="00CA242C">
      <w:pPr>
        <w:jc w:val="center"/>
        <w:rPr>
          <w:b/>
          <w:bCs/>
        </w:rPr>
      </w:pPr>
      <w:r>
        <w:rPr>
          <w:b/>
          <w:bCs/>
        </w:rPr>
        <w:t>DECYZJA</w:t>
      </w:r>
    </w:p>
    <w:p w14:paraId="51C24F2E" w14:textId="77777777" w:rsidR="00CA242C" w:rsidRDefault="00CA242C" w:rsidP="00CA242C">
      <w:pPr>
        <w:jc w:val="center"/>
        <w:rPr>
          <w:b/>
          <w:bCs/>
        </w:rPr>
      </w:pPr>
      <w:r>
        <w:rPr>
          <w:b/>
          <w:bCs/>
        </w:rPr>
        <w:t>o środowiskowych uwarunkowaniach</w:t>
      </w:r>
    </w:p>
    <w:p w14:paraId="26647BE4" w14:textId="77777777" w:rsidR="00CA242C" w:rsidRDefault="00CA242C" w:rsidP="00CA242C">
      <w:pPr>
        <w:ind w:firstLine="540"/>
        <w:rPr>
          <w:b/>
          <w:bCs/>
        </w:rPr>
      </w:pPr>
    </w:p>
    <w:p w14:paraId="63C1D76B" w14:textId="602355B7" w:rsidR="00AF7270" w:rsidRPr="00706271" w:rsidRDefault="000D1A7B" w:rsidP="00706271">
      <w:pPr>
        <w:spacing w:line="276" w:lineRule="auto"/>
        <w:jc w:val="both"/>
        <w:outlineLvl w:val="0"/>
        <w:rPr>
          <w:b/>
          <w:bCs/>
          <w:kern w:val="36"/>
        </w:rPr>
      </w:pPr>
      <w:r>
        <w:t>Na podstawie art. 104 ustawy z dnia 14 czerwca 1960 r. Kodeks postępowania administracyj</w:t>
      </w:r>
      <w:r w:rsidR="00355491">
        <w:t>nego (Dz.U.</w:t>
      </w:r>
      <w:r w:rsidR="00091596">
        <w:t>202</w:t>
      </w:r>
      <w:r w:rsidR="0055020F">
        <w:t>5.1691</w:t>
      </w:r>
      <w:r w:rsidR="00091596">
        <w:t xml:space="preserve"> </w:t>
      </w:r>
      <w:proofErr w:type="spellStart"/>
      <w:r w:rsidR="00091596">
        <w:t>t.j</w:t>
      </w:r>
      <w:proofErr w:type="spellEnd"/>
      <w:r w:rsidR="00B65950">
        <w:t>.</w:t>
      </w:r>
      <w:r>
        <w:t xml:space="preserve">) w związku z art. 71 ust. 2 pkt </w:t>
      </w:r>
      <w:r w:rsidR="000C2178">
        <w:t>1</w:t>
      </w:r>
      <w:r>
        <w:t xml:space="preserve">, </w:t>
      </w:r>
      <w:r w:rsidR="004A2899">
        <w:t xml:space="preserve">art.73 ust.1, </w:t>
      </w:r>
      <w:r>
        <w:t xml:space="preserve">art. 75 ust.1 pkt 4, </w:t>
      </w:r>
      <w:r w:rsidR="00CB7A1E">
        <w:t>art. 80 ust.2</w:t>
      </w:r>
      <w:r>
        <w:t xml:space="preserve">, </w:t>
      </w:r>
      <w:r w:rsidR="00063FF2">
        <w:t xml:space="preserve">art. 82, </w:t>
      </w:r>
      <w:r>
        <w:t>art.</w:t>
      </w:r>
      <w:r w:rsidR="004A2899">
        <w:t xml:space="preserve"> 85 ust. 1, ust.2 pkt </w:t>
      </w:r>
      <w:r w:rsidR="00BF3E71">
        <w:t>1</w:t>
      </w:r>
      <w:r w:rsidR="004A2899">
        <w:t xml:space="preserve"> </w:t>
      </w:r>
      <w:r>
        <w:t>ustawy z dnia 3 października 2008 roku o udostępnianiu informacji o środowisku i jego ochronie, udziale społeczeństwa w ochronie środowiska oraz o ocenach oddziaływania na środowisko (</w:t>
      </w:r>
      <w:r w:rsidR="00A1571F">
        <w:t>Dz.U.2</w:t>
      </w:r>
      <w:r w:rsidR="00940724">
        <w:t xml:space="preserve">026.670 </w:t>
      </w:r>
      <w:proofErr w:type="spellStart"/>
      <w:r w:rsidR="00940724">
        <w:t>t.j</w:t>
      </w:r>
      <w:proofErr w:type="spellEnd"/>
      <w:r w:rsidR="000B658B">
        <w:t>.</w:t>
      </w:r>
      <w:r w:rsidR="00F80CF4">
        <w:t xml:space="preserve">-cyt. </w:t>
      </w:r>
      <w:r w:rsidR="006476AB">
        <w:t>d</w:t>
      </w:r>
      <w:r w:rsidR="00F80CF4">
        <w:t xml:space="preserve">alej jako „ustawa </w:t>
      </w:r>
      <w:proofErr w:type="spellStart"/>
      <w:r w:rsidR="00F80CF4">
        <w:t>ooś</w:t>
      </w:r>
      <w:proofErr w:type="spellEnd"/>
      <w:r w:rsidR="00F80CF4">
        <w:t>”</w:t>
      </w:r>
      <w:r>
        <w:t xml:space="preserve">) </w:t>
      </w:r>
      <w:r w:rsidR="005801D2" w:rsidRPr="005801D2">
        <w:rPr>
          <w:color w:val="000000"/>
        </w:rPr>
        <w:t xml:space="preserve">a także </w:t>
      </w:r>
      <w:r w:rsidR="00F80CF4">
        <w:rPr>
          <w:color w:val="000000"/>
        </w:rPr>
        <w:t xml:space="preserve">zgodnie z </w:t>
      </w:r>
      <w:r w:rsidR="00CF600A" w:rsidRPr="00CF600A">
        <w:rPr>
          <w:rStyle w:val="Pogrubienie"/>
          <w:b w:val="0"/>
          <w:bCs w:val="0"/>
        </w:rPr>
        <w:t xml:space="preserve">§ </w:t>
      </w:r>
      <w:r w:rsidR="00511AC2">
        <w:rPr>
          <w:rStyle w:val="Pogrubienie"/>
          <w:b w:val="0"/>
          <w:bCs w:val="0"/>
        </w:rPr>
        <w:t xml:space="preserve">2 ust. 2. pkt 2 w związku z §2 ust.1 pkt 51 </w:t>
      </w:r>
      <w:proofErr w:type="spellStart"/>
      <w:r w:rsidR="00511AC2">
        <w:rPr>
          <w:rStyle w:val="Pogrubienie"/>
          <w:b w:val="0"/>
          <w:bCs w:val="0"/>
        </w:rPr>
        <w:t>lit.b</w:t>
      </w:r>
      <w:proofErr w:type="spellEnd"/>
      <w:r w:rsidR="00511AC2">
        <w:rPr>
          <w:rStyle w:val="Pogrubienie"/>
          <w:b w:val="0"/>
          <w:bCs w:val="0"/>
        </w:rPr>
        <w:t xml:space="preserve"> </w:t>
      </w:r>
      <w:r w:rsidR="005801D2" w:rsidRPr="005801D2">
        <w:rPr>
          <w:lang w:eastAsia="en-US"/>
        </w:rPr>
        <w:t>rozpor</w:t>
      </w:r>
      <w:r w:rsidR="00661C86">
        <w:rPr>
          <w:lang w:eastAsia="en-US"/>
        </w:rPr>
        <w:t xml:space="preserve">ządzenia Rady Ministrów z dnia 10 września 2019r. </w:t>
      </w:r>
      <w:r w:rsidR="005801D2" w:rsidRPr="005801D2">
        <w:rPr>
          <w:lang w:eastAsia="en-US"/>
        </w:rPr>
        <w:t xml:space="preserve">w sprawie przedsięwzięć mogących znacząco oddziaływać na środowisko (Dz.U. </w:t>
      </w:r>
      <w:r w:rsidR="00BA7147">
        <w:rPr>
          <w:lang w:eastAsia="en-US"/>
        </w:rPr>
        <w:t>2019.</w:t>
      </w:r>
      <w:r w:rsidR="00661C86">
        <w:rPr>
          <w:lang w:eastAsia="en-US"/>
        </w:rPr>
        <w:t xml:space="preserve">1839) </w:t>
      </w:r>
      <w:r w:rsidR="00FD7F18">
        <w:t>po rozpatrzeniu wniosku</w:t>
      </w:r>
      <w:r w:rsidR="00661C86">
        <w:t xml:space="preserve"> </w:t>
      </w:r>
      <w:r w:rsidR="009263F8">
        <w:t xml:space="preserve">Pana Piotra Kalisza reprezentowanego przez Panią Magdalenę </w:t>
      </w:r>
      <w:proofErr w:type="spellStart"/>
      <w:r w:rsidR="009263F8">
        <w:t>Grykałowską</w:t>
      </w:r>
      <w:proofErr w:type="spellEnd"/>
      <w:r w:rsidR="009263F8">
        <w:t xml:space="preserve">- Bednarczyk i Panią Karolinę </w:t>
      </w:r>
      <w:proofErr w:type="spellStart"/>
      <w:r w:rsidR="009263F8">
        <w:t>Rycak</w:t>
      </w:r>
      <w:proofErr w:type="spellEnd"/>
      <w:r w:rsidR="009263F8">
        <w:t xml:space="preserve"> Eko Usługi Magdalena </w:t>
      </w:r>
      <w:proofErr w:type="spellStart"/>
      <w:r w:rsidR="009263F8">
        <w:t>Grykałowska</w:t>
      </w:r>
      <w:proofErr w:type="spellEnd"/>
      <w:r w:rsidR="009263F8">
        <w:t xml:space="preserve"> – Bednarczyk  ul. Wileńska 2E/9, 20-603 Lublin </w:t>
      </w:r>
      <w:r w:rsidR="00DA57E4" w:rsidRPr="009B46FB">
        <w:t>w sprawie wydania decyzji o środowiskowych uwarunkowaniach d</w:t>
      </w:r>
      <w:r w:rsidR="00DA57E4">
        <w:t>la przedsięwzięcia polegającego na:</w:t>
      </w:r>
      <w:r w:rsidR="004378BC" w:rsidRPr="004378BC">
        <w:t xml:space="preserve"> </w:t>
      </w:r>
      <w:r w:rsidR="004378BC">
        <w:t>„Rozbudowie fermy drobiu w miejscowości Brzezie gmina Pawłów”</w:t>
      </w:r>
    </w:p>
    <w:p w14:paraId="0D0F8618" w14:textId="0B4DDE0B" w:rsidR="00215333" w:rsidRDefault="00215333" w:rsidP="00215333">
      <w:pPr>
        <w:jc w:val="center"/>
        <w:rPr>
          <w:b/>
          <w:bCs/>
          <w:lang w:eastAsia="en-US"/>
        </w:rPr>
      </w:pPr>
      <w:r>
        <w:rPr>
          <w:b/>
          <w:bCs/>
          <w:lang w:eastAsia="en-US"/>
        </w:rPr>
        <w:t>orzekam co następuje:</w:t>
      </w:r>
    </w:p>
    <w:p w14:paraId="0BDF07EB" w14:textId="77777777" w:rsidR="00215333" w:rsidRDefault="00215333" w:rsidP="00215333">
      <w:pPr>
        <w:jc w:val="center"/>
        <w:rPr>
          <w:b/>
          <w:bCs/>
          <w:lang w:eastAsia="en-US"/>
        </w:rPr>
      </w:pPr>
    </w:p>
    <w:p w14:paraId="4BCF750C" w14:textId="77777777" w:rsidR="00215333" w:rsidRDefault="00215333" w:rsidP="00215333">
      <w:pPr>
        <w:jc w:val="center"/>
        <w:rPr>
          <w:b/>
          <w:bCs/>
          <w:lang w:eastAsia="en-US"/>
        </w:rPr>
      </w:pPr>
    </w:p>
    <w:p w14:paraId="20146EF0" w14:textId="39C0EC8D" w:rsidR="00026E80" w:rsidRPr="00026E80" w:rsidRDefault="00ED7C06" w:rsidP="00026E80">
      <w:pPr>
        <w:spacing w:line="276" w:lineRule="auto"/>
        <w:jc w:val="both"/>
        <w:outlineLvl w:val="0"/>
        <w:rPr>
          <w:b/>
          <w:bCs/>
          <w:kern w:val="36"/>
        </w:rPr>
      </w:pPr>
      <w:r w:rsidRPr="00026E80">
        <w:rPr>
          <w:b/>
          <w:bCs/>
          <w:lang w:eastAsia="en-US"/>
        </w:rPr>
        <w:t>u</w:t>
      </w:r>
      <w:r w:rsidR="00AE3EBC" w:rsidRPr="00026E80">
        <w:rPr>
          <w:b/>
          <w:bCs/>
          <w:lang w:eastAsia="en-US"/>
        </w:rPr>
        <w:t xml:space="preserve">stalam środowiskowe uwarunkowania </w:t>
      </w:r>
      <w:r w:rsidRPr="00026E80">
        <w:rPr>
          <w:b/>
          <w:bCs/>
          <w:lang w:eastAsia="en-US"/>
        </w:rPr>
        <w:t xml:space="preserve">dla realizacji przedsięwzięcia </w:t>
      </w:r>
      <w:proofErr w:type="spellStart"/>
      <w:r w:rsidRPr="00026E80">
        <w:rPr>
          <w:b/>
          <w:bCs/>
          <w:lang w:eastAsia="en-US"/>
        </w:rPr>
        <w:t>pn</w:t>
      </w:r>
      <w:proofErr w:type="spellEnd"/>
      <w:r w:rsidRPr="00026E80">
        <w:rPr>
          <w:b/>
          <w:bCs/>
          <w:lang w:eastAsia="en-US"/>
        </w:rPr>
        <w:t>.:</w:t>
      </w:r>
      <w:r w:rsidR="00A31726" w:rsidRPr="00026E80">
        <w:rPr>
          <w:b/>
          <w:bCs/>
        </w:rPr>
        <w:t>„</w:t>
      </w:r>
      <w:r w:rsidR="00026E80" w:rsidRPr="00026E80">
        <w:rPr>
          <w:b/>
          <w:bCs/>
        </w:rPr>
        <w:t>Rozbudowa fermy drobiu w miejscowości Brzezie gmina Pawłów”</w:t>
      </w:r>
    </w:p>
    <w:p w14:paraId="0E7A84CE" w14:textId="4AF0AEF9" w:rsidR="00966959" w:rsidRPr="00026E80" w:rsidRDefault="00966959" w:rsidP="00AF7270">
      <w:pPr>
        <w:jc w:val="both"/>
      </w:pPr>
    </w:p>
    <w:p w14:paraId="74B26ABB" w14:textId="15C3D96A" w:rsidR="00AE3EBC" w:rsidRPr="000842DC" w:rsidRDefault="00ED7C06" w:rsidP="000842DC">
      <w:pPr>
        <w:jc w:val="center"/>
        <w:rPr>
          <w:b/>
          <w:bCs/>
          <w:lang w:eastAsia="en-US"/>
        </w:rPr>
      </w:pPr>
      <w:r>
        <w:rPr>
          <w:rFonts w:eastAsiaTheme="minorHAnsi"/>
          <w:b/>
          <w:bCs/>
          <w:lang w:eastAsia="en-US"/>
        </w:rPr>
        <w:t>oraz określam:</w:t>
      </w:r>
    </w:p>
    <w:p w14:paraId="7CE427AA" w14:textId="77777777" w:rsidR="00AE3EBC" w:rsidRPr="00D37DD0" w:rsidRDefault="00AE3EBC" w:rsidP="00CB0D61">
      <w:pPr>
        <w:pStyle w:val="Akapitzlist"/>
        <w:ind w:left="1080"/>
        <w:jc w:val="both"/>
        <w:rPr>
          <w:b/>
        </w:rPr>
      </w:pPr>
    </w:p>
    <w:p w14:paraId="4FF57849" w14:textId="26408C91" w:rsidR="0007088A" w:rsidRDefault="00D37DD0" w:rsidP="00902199">
      <w:pPr>
        <w:spacing w:line="276" w:lineRule="auto"/>
        <w:jc w:val="both"/>
        <w:rPr>
          <w:b/>
        </w:rPr>
      </w:pPr>
      <w:r>
        <w:t xml:space="preserve">      1. </w:t>
      </w:r>
      <w:r w:rsidR="00AF6437" w:rsidRPr="00AF6437">
        <w:rPr>
          <w:b/>
        </w:rPr>
        <w:t>Rodzaj i miejs</w:t>
      </w:r>
      <w:r w:rsidR="00D3154D">
        <w:rPr>
          <w:b/>
        </w:rPr>
        <w:t>ce realizacji przedsię</w:t>
      </w:r>
      <w:r w:rsidR="007C267C">
        <w:rPr>
          <w:b/>
        </w:rPr>
        <w:t>wzięcia</w:t>
      </w:r>
      <w:r w:rsidR="0098644E">
        <w:rPr>
          <w:b/>
        </w:rPr>
        <w:t>.</w:t>
      </w:r>
    </w:p>
    <w:p w14:paraId="59FAE3CD" w14:textId="77777777" w:rsidR="000C5EB5" w:rsidRPr="0031700A" w:rsidRDefault="000C5EB5" w:rsidP="000C5EB5">
      <w:pPr>
        <w:pStyle w:val="Default"/>
        <w:spacing w:line="276" w:lineRule="auto"/>
        <w:jc w:val="both"/>
      </w:pPr>
      <w:r w:rsidRPr="0031700A">
        <w:t xml:space="preserve">Planowane przedsięwzięcie polega na rozbudowie fermy drobiu zlokalizowanej na działkach o nr </w:t>
      </w:r>
      <w:proofErr w:type="spellStart"/>
      <w:r w:rsidRPr="0031700A">
        <w:t>ewid</w:t>
      </w:r>
      <w:proofErr w:type="spellEnd"/>
      <w:r w:rsidRPr="0031700A">
        <w:t xml:space="preserve">.: 439/3, 439/4, 439/5, 439/6 w miejscowości Brzezie, gmina Pawłów. Obsada fermy wynosząca obecnie 132 DJP (Duże Jednostki Przeliczeniowe) po rozbudowie osiągnie poziom 352 DJP. </w:t>
      </w:r>
    </w:p>
    <w:p w14:paraId="09020618" w14:textId="77777777" w:rsidR="000C5EB5" w:rsidRDefault="000C5EB5" w:rsidP="000C5EB5">
      <w:pPr>
        <w:pStyle w:val="Default"/>
        <w:spacing w:line="276" w:lineRule="auto"/>
        <w:jc w:val="both"/>
      </w:pPr>
      <w:r w:rsidRPr="0031700A">
        <w:t xml:space="preserve">Obecne zagospodarowanie terenu fermy drobiu obejmuje: </w:t>
      </w:r>
    </w:p>
    <w:p w14:paraId="2DB0794C" w14:textId="77777777" w:rsidR="000C5EB5" w:rsidRDefault="000C5EB5" w:rsidP="000C5EB5">
      <w:pPr>
        <w:pStyle w:val="Default"/>
        <w:numPr>
          <w:ilvl w:val="0"/>
          <w:numId w:val="88"/>
        </w:numPr>
        <w:spacing w:line="276" w:lineRule="auto"/>
        <w:jc w:val="both"/>
      </w:pPr>
      <w:r w:rsidRPr="00803102">
        <w:t xml:space="preserve">3 budynki inwentarskie: </w:t>
      </w:r>
    </w:p>
    <w:p w14:paraId="662A2363" w14:textId="77777777" w:rsidR="000C5EB5" w:rsidRDefault="000C5EB5" w:rsidP="000C5EB5">
      <w:pPr>
        <w:pStyle w:val="Default"/>
        <w:spacing w:line="276" w:lineRule="auto"/>
        <w:ind w:left="720"/>
        <w:jc w:val="both"/>
      </w:pPr>
      <w:r>
        <w:t xml:space="preserve">-  </w:t>
      </w:r>
      <w:r w:rsidRPr="0031700A">
        <w:t>odchowalnia nr 1 (obsada 10 000 szt.) o powierzchni użytkowej ok. 506 m</w:t>
      </w:r>
      <w:r>
        <w:rPr>
          <w:vertAlign w:val="superscript"/>
        </w:rPr>
        <w:t>2</w:t>
      </w:r>
      <w:r w:rsidRPr="0031700A">
        <w:t xml:space="preserve">, </w:t>
      </w:r>
    </w:p>
    <w:p w14:paraId="799C7171" w14:textId="77777777" w:rsidR="000C5EB5" w:rsidRDefault="000C5EB5" w:rsidP="000C5EB5">
      <w:pPr>
        <w:pStyle w:val="Default"/>
        <w:spacing w:line="276" w:lineRule="auto"/>
        <w:ind w:left="720"/>
        <w:jc w:val="both"/>
      </w:pPr>
      <w:r>
        <w:t xml:space="preserve">- </w:t>
      </w:r>
      <w:r w:rsidRPr="0031700A">
        <w:t xml:space="preserve">pomieszczenie socjalne stanowiące łącznik pomiędzy odchowalnią nr 1 i nr 2 </w:t>
      </w:r>
    </w:p>
    <w:p w14:paraId="01B8EC26" w14:textId="77777777" w:rsidR="000C5EB5" w:rsidRDefault="000C5EB5" w:rsidP="000C5EB5">
      <w:pPr>
        <w:pStyle w:val="Default"/>
        <w:spacing w:line="276" w:lineRule="auto"/>
        <w:ind w:left="720"/>
        <w:jc w:val="both"/>
      </w:pPr>
      <w:r>
        <w:t xml:space="preserve">   </w:t>
      </w:r>
      <w:r w:rsidRPr="0031700A">
        <w:t>o powierzchni użytkowej ok. 100 m</w:t>
      </w:r>
      <w:r>
        <w:rPr>
          <w:vertAlign w:val="superscript"/>
        </w:rPr>
        <w:t>2</w:t>
      </w:r>
      <w:r w:rsidRPr="0031700A">
        <w:t xml:space="preserve">, </w:t>
      </w:r>
    </w:p>
    <w:p w14:paraId="2E481717" w14:textId="77777777" w:rsidR="000C5EB5" w:rsidRDefault="000C5EB5" w:rsidP="000C5EB5">
      <w:pPr>
        <w:pStyle w:val="Default"/>
        <w:spacing w:line="276" w:lineRule="auto"/>
        <w:ind w:left="720"/>
        <w:jc w:val="both"/>
      </w:pPr>
      <w:r>
        <w:t xml:space="preserve">- </w:t>
      </w:r>
      <w:r w:rsidRPr="0031700A">
        <w:t>odchowalnia nr 2 (obsada 10 000 szt.) o powierzchni użytkowej ok. 506 m</w:t>
      </w:r>
      <w:r>
        <w:rPr>
          <w:vertAlign w:val="superscript"/>
        </w:rPr>
        <w:t>2</w:t>
      </w:r>
      <w:r w:rsidRPr="0031700A">
        <w:t xml:space="preserve">, </w:t>
      </w:r>
    </w:p>
    <w:p w14:paraId="1EAAAA6C" w14:textId="77777777" w:rsidR="000C5EB5" w:rsidRDefault="000C5EB5" w:rsidP="000C5EB5">
      <w:pPr>
        <w:pStyle w:val="Default"/>
        <w:spacing w:line="276" w:lineRule="auto"/>
        <w:ind w:left="720"/>
        <w:jc w:val="both"/>
      </w:pPr>
      <w:r>
        <w:t xml:space="preserve">- </w:t>
      </w:r>
      <w:r w:rsidRPr="0031700A">
        <w:t>kurnik nr 1 (obsada 13 000 szt.) o powierzchni użytkowej ok. 617,5 m</w:t>
      </w:r>
      <w:r>
        <w:rPr>
          <w:vertAlign w:val="superscript"/>
        </w:rPr>
        <w:t>2</w:t>
      </w:r>
      <w:r w:rsidRPr="0031700A">
        <w:t xml:space="preserve"> wraz z </w:t>
      </w:r>
    </w:p>
    <w:p w14:paraId="1458AC48" w14:textId="77777777" w:rsidR="000C5EB5" w:rsidRDefault="000C5EB5" w:rsidP="000C5EB5">
      <w:pPr>
        <w:pStyle w:val="Default"/>
        <w:spacing w:line="276" w:lineRule="auto"/>
        <w:ind w:left="720"/>
        <w:jc w:val="both"/>
      </w:pPr>
      <w:r>
        <w:t xml:space="preserve">  </w:t>
      </w:r>
      <w:r w:rsidRPr="0031700A">
        <w:t>pomieszczeniem socjalnym o powierzchni użytkowej ok. 100 m</w:t>
      </w:r>
      <w:r>
        <w:rPr>
          <w:vertAlign w:val="superscript"/>
        </w:rPr>
        <w:t>2</w:t>
      </w:r>
      <w:r w:rsidRPr="0031700A">
        <w:t xml:space="preserve">, </w:t>
      </w:r>
    </w:p>
    <w:p w14:paraId="28D5FEBB" w14:textId="77777777" w:rsidR="000C5EB5" w:rsidRDefault="000C5EB5" w:rsidP="000C5EB5">
      <w:pPr>
        <w:pStyle w:val="Default"/>
        <w:numPr>
          <w:ilvl w:val="0"/>
          <w:numId w:val="88"/>
        </w:numPr>
        <w:spacing w:line="276" w:lineRule="auto"/>
        <w:jc w:val="both"/>
      </w:pPr>
      <w:r w:rsidRPr="0031700A">
        <w:t>budynek mieszkalny jednorodzinny Inwestora o powierzchni zabudowy ok. 350 m</w:t>
      </w:r>
      <w:r>
        <w:rPr>
          <w:vertAlign w:val="superscript"/>
        </w:rPr>
        <w:t>2</w:t>
      </w:r>
      <w:r w:rsidRPr="0031700A">
        <w:t>,</w:t>
      </w:r>
    </w:p>
    <w:p w14:paraId="349A04BB" w14:textId="77777777" w:rsidR="000C5EB5" w:rsidRDefault="000C5EB5" w:rsidP="000C5EB5">
      <w:pPr>
        <w:pStyle w:val="Default"/>
        <w:numPr>
          <w:ilvl w:val="0"/>
          <w:numId w:val="88"/>
        </w:numPr>
        <w:spacing w:line="276" w:lineRule="auto"/>
        <w:jc w:val="both"/>
      </w:pPr>
      <w:r w:rsidRPr="00E5573B">
        <w:lastRenderedPageBreak/>
        <w:t>budynek gospodarczy Inwestora o powierzchni zabudowy ok. 120 m</w:t>
      </w:r>
      <w:r w:rsidRPr="00E5573B">
        <w:rPr>
          <w:vertAlign w:val="superscript"/>
        </w:rPr>
        <w:t>2</w:t>
      </w:r>
      <w:r w:rsidRPr="00E5573B">
        <w:t xml:space="preserve">, </w:t>
      </w:r>
    </w:p>
    <w:p w14:paraId="13B447A3" w14:textId="77777777" w:rsidR="000C5EB5" w:rsidRDefault="000C5EB5" w:rsidP="000C5EB5">
      <w:pPr>
        <w:pStyle w:val="Default"/>
        <w:numPr>
          <w:ilvl w:val="0"/>
          <w:numId w:val="88"/>
        </w:numPr>
        <w:spacing w:line="276" w:lineRule="auto"/>
        <w:jc w:val="both"/>
      </w:pPr>
      <w:r w:rsidRPr="00E5573B">
        <w:t xml:space="preserve">silosy: 19,8 Mg, 26,5 Mg, 26,5 Mg, </w:t>
      </w:r>
    </w:p>
    <w:p w14:paraId="062CF98E" w14:textId="77777777" w:rsidR="000C5EB5" w:rsidRDefault="000C5EB5" w:rsidP="000C5EB5">
      <w:pPr>
        <w:pStyle w:val="Default"/>
        <w:numPr>
          <w:ilvl w:val="0"/>
          <w:numId w:val="88"/>
        </w:numPr>
        <w:spacing w:line="276" w:lineRule="auto"/>
        <w:jc w:val="both"/>
      </w:pPr>
      <w:r w:rsidRPr="00E5573B">
        <w:t xml:space="preserve">układ wewnętrznych dróg komunikacyjnych, place manewrowe, </w:t>
      </w:r>
    </w:p>
    <w:p w14:paraId="066E7F0D" w14:textId="77777777" w:rsidR="000C5EB5" w:rsidRPr="00E5573B" w:rsidRDefault="000C5EB5" w:rsidP="000C5EB5">
      <w:pPr>
        <w:pStyle w:val="Default"/>
        <w:numPr>
          <w:ilvl w:val="0"/>
          <w:numId w:val="88"/>
        </w:numPr>
        <w:spacing w:line="276" w:lineRule="auto"/>
        <w:jc w:val="both"/>
      </w:pPr>
      <w:r w:rsidRPr="00E5573B">
        <w:t>instalacje infrastruktury technicznej, w tym zbiornik bezodpływowy na ścieki technologiczne o pojemności 20 m</w:t>
      </w:r>
      <w:r w:rsidRPr="00E5573B">
        <w:rPr>
          <w:vertAlign w:val="superscript"/>
        </w:rPr>
        <w:t>3</w:t>
      </w:r>
      <w:r w:rsidRPr="00E5573B">
        <w:t xml:space="preserve">, agregat prądotwórczy. </w:t>
      </w:r>
    </w:p>
    <w:p w14:paraId="580CCD9E" w14:textId="77777777" w:rsidR="000C5EB5" w:rsidRDefault="000C5EB5" w:rsidP="000C5EB5">
      <w:pPr>
        <w:pStyle w:val="Default"/>
        <w:spacing w:line="276" w:lineRule="auto"/>
        <w:jc w:val="both"/>
      </w:pPr>
      <w:r w:rsidRPr="0031700A">
        <w:t>Przedsięwzięcie będzie polegało na zmianie sposobu użytkowania obiektu budowlanego dla odchowalni nr 3 (obsada 20 000 szt.) o powierzchni użytkowej ok. 1000 m</w:t>
      </w:r>
      <w:r>
        <w:rPr>
          <w:vertAlign w:val="superscript"/>
        </w:rPr>
        <w:t>2</w:t>
      </w:r>
      <w:r w:rsidRPr="0031700A">
        <w:t xml:space="preserve"> wraz z pomieszczeniem socjalnym (o powierzchni użytkowej ok. 95 m</w:t>
      </w:r>
      <w:r>
        <w:rPr>
          <w:vertAlign w:val="superscript"/>
        </w:rPr>
        <w:t>2</w:t>
      </w:r>
      <w:r w:rsidRPr="0031700A">
        <w:t xml:space="preserve">) i infrastrukturą techniczną obejmującą budowę: </w:t>
      </w:r>
    </w:p>
    <w:p w14:paraId="7E391391" w14:textId="77777777" w:rsidR="000C5EB5" w:rsidRDefault="000C5EB5" w:rsidP="000C5EB5">
      <w:pPr>
        <w:pStyle w:val="Default"/>
        <w:spacing w:line="276" w:lineRule="auto"/>
        <w:ind w:left="720"/>
        <w:jc w:val="both"/>
      </w:pPr>
      <w:r>
        <w:t xml:space="preserve">- </w:t>
      </w:r>
      <w:r w:rsidRPr="00BB1493">
        <w:t>silosów -2 sztuki do magazynowania paszy 20 Mg każdy,</w:t>
      </w:r>
    </w:p>
    <w:p w14:paraId="6EB09477" w14:textId="0A97C62A" w:rsidR="000C5EB5" w:rsidRDefault="000C5EB5" w:rsidP="000C5EB5">
      <w:pPr>
        <w:pStyle w:val="Default"/>
        <w:spacing w:line="276" w:lineRule="auto"/>
        <w:ind w:left="720"/>
        <w:jc w:val="both"/>
      </w:pPr>
      <w:r>
        <w:t xml:space="preserve">- </w:t>
      </w:r>
      <w:r w:rsidRPr="00BB1493">
        <w:t>zbiornika bezodpływowego na ścieki o pojemności 20 m</w:t>
      </w:r>
      <w:r>
        <w:rPr>
          <w:vertAlign w:val="superscript"/>
        </w:rPr>
        <w:t>3</w:t>
      </w:r>
      <w:r w:rsidRPr="00BB1493">
        <w:t>,</w:t>
      </w:r>
    </w:p>
    <w:p w14:paraId="073C7D90" w14:textId="77777777" w:rsidR="000C5EB5" w:rsidRPr="001572E2" w:rsidRDefault="000C5EB5" w:rsidP="000C5EB5">
      <w:pPr>
        <w:pStyle w:val="Default"/>
        <w:spacing w:line="276" w:lineRule="auto"/>
        <w:ind w:left="720"/>
        <w:jc w:val="both"/>
      </w:pPr>
      <w:r>
        <w:t xml:space="preserve">- </w:t>
      </w:r>
      <w:r w:rsidRPr="001572E2">
        <w:t xml:space="preserve">układu wewnętrznych dróg komunikacyjnych, placów manewrowych, </w:t>
      </w:r>
    </w:p>
    <w:p w14:paraId="36A9B92E" w14:textId="77777777" w:rsidR="000C5EB5" w:rsidRPr="0031700A" w:rsidRDefault="000C5EB5" w:rsidP="000C5EB5">
      <w:pPr>
        <w:pStyle w:val="Default"/>
        <w:spacing w:line="276" w:lineRule="auto"/>
        <w:jc w:val="both"/>
      </w:pPr>
      <w:r w:rsidRPr="0031700A">
        <w:t xml:space="preserve">oraz budowie dwóch odchowalni: </w:t>
      </w:r>
    </w:p>
    <w:p w14:paraId="2831F892" w14:textId="77777777" w:rsidR="000C5EB5" w:rsidRDefault="000C5EB5" w:rsidP="000C5EB5">
      <w:pPr>
        <w:pStyle w:val="Default"/>
        <w:numPr>
          <w:ilvl w:val="0"/>
          <w:numId w:val="89"/>
        </w:numPr>
        <w:spacing w:line="276" w:lineRule="auto"/>
        <w:jc w:val="both"/>
      </w:pPr>
      <w:r w:rsidRPr="0031700A">
        <w:t>nr 4 (obsada 15 000 szt.) o powierzchni użytkowej ok. 600 m</w:t>
      </w:r>
      <w:r>
        <w:rPr>
          <w:vertAlign w:val="superscript"/>
        </w:rPr>
        <w:t>2</w:t>
      </w:r>
      <w:r w:rsidRPr="0031700A">
        <w:t xml:space="preserve"> wraz z pomieszczeniem socjalnym (o powierzchni użytkowej ok. 60 m</w:t>
      </w:r>
      <w:r>
        <w:rPr>
          <w:vertAlign w:val="superscript"/>
        </w:rPr>
        <w:t>2</w:t>
      </w:r>
      <w:r w:rsidRPr="0031700A">
        <w:t xml:space="preserve">) i infrastrukturą techniczną obejmującą m.in.: </w:t>
      </w:r>
    </w:p>
    <w:p w14:paraId="2019D13B" w14:textId="77777777" w:rsidR="000C5EB5" w:rsidRDefault="000C5EB5" w:rsidP="000C5EB5">
      <w:pPr>
        <w:pStyle w:val="Default"/>
        <w:spacing w:line="276" w:lineRule="auto"/>
        <w:ind w:left="720"/>
        <w:jc w:val="both"/>
      </w:pPr>
      <w:r>
        <w:t xml:space="preserve">- </w:t>
      </w:r>
      <w:r w:rsidRPr="0031700A">
        <w:t xml:space="preserve">silosy -2 sztuki do magazynowania paszy 20 Mg każdy, </w:t>
      </w:r>
    </w:p>
    <w:p w14:paraId="197C9642" w14:textId="77777777" w:rsidR="000C5EB5" w:rsidRDefault="000C5EB5" w:rsidP="000C5EB5">
      <w:pPr>
        <w:pStyle w:val="Default"/>
        <w:spacing w:line="276" w:lineRule="auto"/>
        <w:ind w:left="720"/>
        <w:jc w:val="both"/>
      </w:pPr>
      <w:r>
        <w:t xml:space="preserve">- </w:t>
      </w:r>
      <w:r w:rsidRPr="0031700A">
        <w:t>zbiornik bezodpływowy na ścieki o pojemności 10 m</w:t>
      </w:r>
      <w:r>
        <w:rPr>
          <w:vertAlign w:val="superscript"/>
        </w:rPr>
        <w:t>3</w:t>
      </w:r>
      <w:r w:rsidRPr="0031700A">
        <w:t xml:space="preserve">, </w:t>
      </w:r>
    </w:p>
    <w:p w14:paraId="5B9D22F0" w14:textId="77777777" w:rsidR="000C5EB5" w:rsidRDefault="000C5EB5" w:rsidP="000C5EB5">
      <w:pPr>
        <w:pStyle w:val="Default"/>
        <w:spacing w:line="276" w:lineRule="auto"/>
        <w:ind w:left="720"/>
        <w:jc w:val="both"/>
      </w:pPr>
      <w:r>
        <w:t xml:space="preserve">- </w:t>
      </w:r>
      <w:r w:rsidRPr="0031700A">
        <w:t xml:space="preserve">układ wewnętrznych dróg komunikacyjnych, place manewrowe, </w:t>
      </w:r>
    </w:p>
    <w:p w14:paraId="36523D89" w14:textId="77777777" w:rsidR="000C5EB5" w:rsidRDefault="000C5EB5" w:rsidP="000C5EB5">
      <w:pPr>
        <w:pStyle w:val="Default"/>
        <w:numPr>
          <w:ilvl w:val="0"/>
          <w:numId w:val="89"/>
        </w:numPr>
        <w:spacing w:line="276" w:lineRule="auto"/>
        <w:jc w:val="both"/>
      </w:pPr>
      <w:r w:rsidRPr="00741F54">
        <w:t>nr 5 (obsada 20 000 szt.) o powierzchni użytkowej ok. 950 m</w:t>
      </w:r>
      <w:r>
        <w:rPr>
          <w:vertAlign w:val="superscript"/>
        </w:rPr>
        <w:t>2</w:t>
      </w:r>
      <w:r w:rsidRPr="00741F54">
        <w:t xml:space="preserve"> wraz z pomieszczeniem socjalnym (o powierzchni użytkowej ok. 75 m</w:t>
      </w:r>
      <w:r>
        <w:rPr>
          <w:vertAlign w:val="superscript"/>
        </w:rPr>
        <w:t>2</w:t>
      </w:r>
      <w:r w:rsidRPr="00741F54">
        <w:t xml:space="preserve">) i infrastrukturą techniczną obejmującą m. in.: </w:t>
      </w:r>
    </w:p>
    <w:p w14:paraId="0C0F7D46" w14:textId="77777777" w:rsidR="000C5EB5" w:rsidRDefault="000C5EB5" w:rsidP="000C5EB5">
      <w:pPr>
        <w:pStyle w:val="Default"/>
        <w:spacing w:line="276" w:lineRule="auto"/>
        <w:ind w:left="720"/>
        <w:jc w:val="both"/>
      </w:pPr>
      <w:r>
        <w:t xml:space="preserve">- </w:t>
      </w:r>
      <w:r w:rsidRPr="0031700A">
        <w:t>silosy -2 sztuki do magazynowania paszy 20 Mg każdy,</w:t>
      </w:r>
    </w:p>
    <w:p w14:paraId="4945AB5D" w14:textId="77777777" w:rsidR="000C5EB5" w:rsidRDefault="000C5EB5" w:rsidP="000C5EB5">
      <w:pPr>
        <w:pStyle w:val="Default"/>
        <w:spacing w:line="276" w:lineRule="auto"/>
        <w:ind w:left="720"/>
        <w:jc w:val="both"/>
      </w:pPr>
      <w:r>
        <w:t xml:space="preserve">- </w:t>
      </w:r>
      <w:r w:rsidRPr="0031700A">
        <w:t xml:space="preserve"> zbiornik bezodpływowy na ścieki o pojemności 10 m</w:t>
      </w:r>
      <w:r>
        <w:rPr>
          <w:vertAlign w:val="superscript"/>
        </w:rPr>
        <w:t>3</w:t>
      </w:r>
      <w:r w:rsidRPr="0031700A">
        <w:t xml:space="preserve">, </w:t>
      </w:r>
    </w:p>
    <w:p w14:paraId="10CBECD3" w14:textId="77777777" w:rsidR="000C5EB5" w:rsidRPr="0031700A" w:rsidRDefault="000C5EB5" w:rsidP="000C5EB5">
      <w:pPr>
        <w:pStyle w:val="Default"/>
        <w:spacing w:line="276" w:lineRule="auto"/>
        <w:ind w:left="720"/>
        <w:jc w:val="both"/>
      </w:pPr>
      <w:r>
        <w:t xml:space="preserve">- </w:t>
      </w:r>
      <w:r w:rsidRPr="0031700A">
        <w:t xml:space="preserve">układ wewnętrznych dróg komunikacyjnych, place manewrowe. </w:t>
      </w:r>
    </w:p>
    <w:p w14:paraId="7A490C8D" w14:textId="26E9FCE3" w:rsidR="000C5EB5" w:rsidRPr="0031700A" w:rsidRDefault="000C5EB5" w:rsidP="000C5EB5">
      <w:pPr>
        <w:pStyle w:val="Default"/>
        <w:spacing w:line="276" w:lineRule="auto"/>
        <w:jc w:val="both"/>
      </w:pPr>
      <w:r w:rsidRPr="0031700A">
        <w:t xml:space="preserve">Technologia chowu kur niosek stosowana na przedmiotowej fermie oparta będzie na intensywnym ściółkowym systemie utrzymania zwierząt z jednokrotnym naniesieniem </w:t>
      </w:r>
      <w:proofErr w:type="spellStart"/>
      <w:r w:rsidRPr="0031700A">
        <w:t>ściołu</w:t>
      </w:r>
      <w:proofErr w:type="spellEnd"/>
      <w:r w:rsidRPr="0031700A">
        <w:t xml:space="preserve"> podczas każdego cyklu produkcyjnego i jednokrotnym całkowitym usuwaniem obornika z odchowalni. W ciągu roku przewiduje się maksymalnie 2 cykle chowu niosek w odchowalniach. Obsadzenie odchowalni planowane jest pisklętami jednodniowymi, które będą miały zapewnione odpowiednie warunki, właściwie zbilansowaną paszę oraz dostęp do wody w celu uzyskania kur niosek w ciągu ok. 20 tygodni trwania cyklu, w tym ok. 140 dni będzie przeznaczone na jednorazowe wstawienie kurcząt jednodniowych i odchów drobiu do uzyskania masy ok. 1,3-1,4 kg/sztuk</w:t>
      </w:r>
      <w:r w:rsidR="00671973">
        <w:t>ę</w:t>
      </w:r>
      <w:r w:rsidRPr="0031700A">
        <w:t xml:space="preserve">, ok. 43 dni będzie przeznaczone na czyszczenie i dezynfekcję odchowalni, przegląd i czyszczenie instalacji zadawania paszy, wody, ogrzewania, oświetlenia itp., tj. doprowadzenie warunków w budynku (temperatura, wilgotność) do parametrów odpowiednich dla wstawianych w kolejnym cyklu kurcząt jednodniowych. </w:t>
      </w:r>
    </w:p>
    <w:p w14:paraId="5F737C60" w14:textId="77777777" w:rsidR="000C5EB5" w:rsidRPr="0031700A" w:rsidRDefault="000C5EB5" w:rsidP="000C5EB5">
      <w:pPr>
        <w:pStyle w:val="Default"/>
        <w:spacing w:line="276" w:lineRule="auto"/>
        <w:jc w:val="both"/>
      </w:pPr>
      <w:r w:rsidRPr="0031700A">
        <w:t xml:space="preserve">W istniejącym kurniku nr 1 znajduje się stado reprodukcyjne utrzymywane w systemie klatkowym w celu produkcji jaj przeznaczonych do wylęgu. Klatki wyposażone są w stały dostęp do wody, paszy oraz gniazda. W skali roku prowadzony jest i będzie 1 cykl trwający ok. 273 dni. Waga końcowa ptaka wynosi 2,3-2,4 kg/szt. </w:t>
      </w:r>
    </w:p>
    <w:p w14:paraId="6C775227" w14:textId="77777777" w:rsidR="000C5EB5" w:rsidRPr="0031700A" w:rsidRDefault="000C5EB5" w:rsidP="000C5EB5">
      <w:pPr>
        <w:pStyle w:val="Default"/>
        <w:spacing w:line="276" w:lineRule="auto"/>
        <w:ind w:firstLine="708"/>
        <w:jc w:val="both"/>
      </w:pPr>
      <w:r w:rsidRPr="0031700A">
        <w:t xml:space="preserve">System wentylacji oparty będzie na zastosowaniu mechanicznych wentylatorów kominowych i szczytowych. Dojazd do terenu inwestycji odbywać się będzie poprzez układ </w:t>
      </w:r>
      <w:r w:rsidRPr="0031700A">
        <w:lastRenderedPageBreak/>
        <w:t xml:space="preserve">wewnętrznych dróg komunikacyjnych powiązanych z drogami publicznymi zlokalizowanymi po północnej i południowej stronie terenu przedsięwzięcia. </w:t>
      </w:r>
    </w:p>
    <w:p w14:paraId="389795DC" w14:textId="77777777" w:rsidR="000C5EB5" w:rsidRPr="0031700A" w:rsidRDefault="000C5EB5" w:rsidP="000C5EB5">
      <w:pPr>
        <w:pStyle w:val="Default"/>
        <w:spacing w:line="276" w:lineRule="auto"/>
        <w:jc w:val="both"/>
      </w:pPr>
      <w:r w:rsidRPr="0031700A">
        <w:t xml:space="preserve">Łączna powierzchnia działek inwestycyjnych wynosi 4,0136 ha. Działki inwestycyjne stanowią teren istniejącej fermy drobiu oraz sadu owocowego. Bilans terenu inwestycyjnego stanowi: </w:t>
      </w:r>
    </w:p>
    <w:p w14:paraId="2A5CDDC8" w14:textId="78E2E013" w:rsidR="000C5EB5" w:rsidRDefault="000C5EB5" w:rsidP="007E10BF">
      <w:pPr>
        <w:pStyle w:val="Default"/>
        <w:numPr>
          <w:ilvl w:val="0"/>
          <w:numId w:val="89"/>
        </w:numPr>
        <w:spacing w:after="58" w:line="276" w:lineRule="auto"/>
        <w:jc w:val="both"/>
      </w:pPr>
      <w:r w:rsidRPr="0031700A">
        <w:t>budynki i obiekty ok. 0,5298 ha</w:t>
      </w:r>
      <w:r w:rsidR="007E10BF">
        <w:t>.,</w:t>
      </w:r>
    </w:p>
    <w:p w14:paraId="47B518B9" w14:textId="7FB87F1F" w:rsidR="000C5EB5" w:rsidRDefault="000C5EB5" w:rsidP="000C5EB5">
      <w:pPr>
        <w:pStyle w:val="Default"/>
        <w:numPr>
          <w:ilvl w:val="0"/>
          <w:numId w:val="89"/>
        </w:numPr>
        <w:spacing w:after="58" w:line="276" w:lineRule="auto"/>
        <w:jc w:val="both"/>
      </w:pPr>
      <w:r w:rsidRPr="0031700A">
        <w:t>drogi, dojścia, place manewrowe ok. 0,3320 ha</w:t>
      </w:r>
      <w:r w:rsidR="007E10BF">
        <w:t>.,</w:t>
      </w:r>
    </w:p>
    <w:p w14:paraId="09824D99" w14:textId="3B761FE2" w:rsidR="000C5EB5" w:rsidRPr="0031700A" w:rsidRDefault="000C5EB5" w:rsidP="000C5EB5">
      <w:pPr>
        <w:pStyle w:val="Default"/>
        <w:numPr>
          <w:ilvl w:val="0"/>
          <w:numId w:val="89"/>
        </w:numPr>
        <w:spacing w:after="58" w:line="276" w:lineRule="auto"/>
        <w:jc w:val="both"/>
      </w:pPr>
      <w:r w:rsidRPr="0031700A">
        <w:t xml:space="preserve">tereny biologicznie czynne/zielone ok. 3,1518 ha. </w:t>
      </w:r>
    </w:p>
    <w:p w14:paraId="66E798A2" w14:textId="77777777" w:rsidR="000C5EB5" w:rsidRDefault="000C5EB5" w:rsidP="000C5EB5">
      <w:pPr>
        <w:spacing w:line="276" w:lineRule="auto"/>
        <w:jc w:val="both"/>
      </w:pPr>
      <w:r w:rsidRPr="0031700A">
        <w:t>W związku z realizacją przedsięwzięcia uwzględniono rozwiązania/działania prowadzenia chowu kur określone w części warunków przyjętych Rozporządzeniem Ministra Rolnictwa i Rozwoju Wsi z dnia 15 lutego 2010 r. w sprawie wymagań i sposobu postępowania przy utrzymaniu gatunków zwierząt gospodarskich, dla których normy ochrony zostały określone w przepisach Unii Europejskiej (Dz.U. z 2010, Nr 56, poz. 344 ze zm.), pomimo braku rozwiązań określonych w w/w rozporządzeniu dla grupy ptaków przewidzianych do utrzymywania na terenie rozbudowywanej fermy, tj. odchowywanie piskląt kur niosek do momentu osiągnięcia dojrzałości nieśnej; chów kur w stadzie reprodukcyjnym w celu produkcji jaj przeznaczonych do wylęgu.</w:t>
      </w:r>
    </w:p>
    <w:p w14:paraId="5DD76594" w14:textId="77777777" w:rsidR="000C5EB5" w:rsidRPr="0031700A" w:rsidRDefault="000C5EB5" w:rsidP="000C5EB5">
      <w:pPr>
        <w:spacing w:line="276" w:lineRule="auto"/>
        <w:ind w:firstLine="708"/>
        <w:jc w:val="both"/>
      </w:pPr>
      <w:r w:rsidRPr="0031700A">
        <w:t>Budynki, infrastruktura i ich rozmieszczenie na terenie inwestycyjnym zostały zaplanowane z uwzględnieniem konieczności spełnienia warunków określonych w Rozporządzeniu Ministra Rolnictwa</w:t>
      </w:r>
      <w:r>
        <w:t xml:space="preserve"> </w:t>
      </w:r>
      <w:r w:rsidRPr="0031700A">
        <w:t xml:space="preserve">i Rozwoju Wsi z dnia 13 stycznia 2023 r. w sprawie warunków technicznych jakim powinny odpowiadać budowle rolnicze i ich usytuowane (Dz.U z 2023 r. poz. 297). </w:t>
      </w:r>
    </w:p>
    <w:p w14:paraId="2B60B9BB" w14:textId="77777777" w:rsidR="000C5EB5" w:rsidRPr="0031700A" w:rsidRDefault="000C5EB5" w:rsidP="000C5EB5">
      <w:pPr>
        <w:pStyle w:val="Default"/>
        <w:spacing w:line="276" w:lineRule="auto"/>
        <w:jc w:val="both"/>
      </w:pPr>
      <w:r w:rsidRPr="0031700A">
        <w:t xml:space="preserve">Przedmiotowe przedsięwzięcie zlokalizowane jest na terenie </w:t>
      </w:r>
      <w:proofErr w:type="spellStart"/>
      <w:r w:rsidRPr="0031700A">
        <w:t>Sieradowickiego</w:t>
      </w:r>
      <w:proofErr w:type="spellEnd"/>
      <w:r w:rsidRPr="0031700A">
        <w:t xml:space="preserve"> Obszaru Chronionego Krajobrazu. Na terenie inwestycyjnym nie stwierdzono występowania chronionych gatunków roślin, grzybów i oraz siedlisk przyrodniczych podlegających ochronie. </w:t>
      </w:r>
    </w:p>
    <w:p w14:paraId="38C2020B" w14:textId="77777777" w:rsidR="000C5EB5" w:rsidRPr="0031700A" w:rsidRDefault="000C5EB5" w:rsidP="000C5EB5">
      <w:pPr>
        <w:pStyle w:val="Default"/>
        <w:spacing w:line="276" w:lineRule="auto"/>
        <w:jc w:val="both"/>
      </w:pPr>
      <w:r w:rsidRPr="0031700A">
        <w:t xml:space="preserve">Przeprowadzone rozpoznanie terenu inwestycji w zakresie fauny wskazało na występowanie zapylaczy: pszczół, trzmieli oraz motyli. W sadzie zidentyfikowano również drapieżne owady, takie jak biedronki, biegacze, złotooki oraz osy. Pozostałe zidentyfikowane zwierząt obejmowały w szczególności: ptaki (sikorki, wróble, szpaki, drozdy), ssaki (myszy, nornice). </w:t>
      </w:r>
    </w:p>
    <w:p w14:paraId="05D521F0" w14:textId="77777777" w:rsidR="000C5EB5" w:rsidRPr="0031700A" w:rsidRDefault="000C5EB5" w:rsidP="000C5EB5">
      <w:pPr>
        <w:pStyle w:val="Default"/>
        <w:spacing w:line="276" w:lineRule="auto"/>
        <w:jc w:val="both"/>
      </w:pPr>
      <w:r w:rsidRPr="0031700A">
        <w:t xml:space="preserve">W ramach realizacji planowanego przedsięwzięcia przewidziano wycinkę drzew i krzewów owocowych. </w:t>
      </w:r>
    </w:p>
    <w:p w14:paraId="5C83A1AB" w14:textId="77777777" w:rsidR="000C5EB5" w:rsidRPr="0031700A" w:rsidRDefault="000C5EB5" w:rsidP="000C5EB5">
      <w:pPr>
        <w:pStyle w:val="Default"/>
        <w:spacing w:line="276" w:lineRule="auto"/>
        <w:jc w:val="both"/>
      </w:pPr>
      <w:r w:rsidRPr="0031700A">
        <w:t xml:space="preserve">Dla terenu przedmiotowej inwestycji oraz obszaru jej oddziaływania nie obowiązują ustalenia miejscowego planu zagospodarowania przestrzennego. </w:t>
      </w:r>
    </w:p>
    <w:p w14:paraId="40DE00C7" w14:textId="77777777" w:rsidR="000C5EB5" w:rsidRDefault="000C5EB5" w:rsidP="000C5EB5">
      <w:pPr>
        <w:pStyle w:val="Default"/>
        <w:spacing w:line="276" w:lineRule="auto"/>
        <w:jc w:val="both"/>
        <w:rPr>
          <w:sz w:val="22"/>
          <w:szCs w:val="22"/>
        </w:rPr>
      </w:pPr>
      <w:r w:rsidRPr="0031700A">
        <w:t>Sąsiedztwo działki inwestycyjnej stanowią użytki rolne oraz tereny mieszkaniowo-usługowe</w:t>
      </w:r>
      <w:r>
        <w:t xml:space="preserve">. </w:t>
      </w:r>
      <w:r w:rsidRPr="0031700A">
        <w:t xml:space="preserve">Najbliższa zabudowa mieszkaniowa znajduje się w sąsiedztwie terenu inwestycji od strony północno-zachodniej, północno-wschodniej oraz północnej (po drugiej stronie drogi gminnej). </w:t>
      </w:r>
    </w:p>
    <w:p w14:paraId="665D77EC" w14:textId="77777777" w:rsidR="00623883" w:rsidRDefault="00623883" w:rsidP="00623883">
      <w:pPr>
        <w:jc w:val="both"/>
        <w:rPr>
          <w:b/>
        </w:rPr>
      </w:pPr>
    </w:p>
    <w:p w14:paraId="12F5AF35" w14:textId="77777777" w:rsidR="002502B5" w:rsidRDefault="002502B5" w:rsidP="00623883">
      <w:pPr>
        <w:jc w:val="both"/>
        <w:rPr>
          <w:b/>
        </w:rPr>
      </w:pPr>
    </w:p>
    <w:p w14:paraId="58A98C23" w14:textId="77777777" w:rsidR="002502B5" w:rsidRDefault="002502B5" w:rsidP="00623883">
      <w:pPr>
        <w:jc w:val="both"/>
        <w:rPr>
          <w:b/>
        </w:rPr>
      </w:pPr>
    </w:p>
    <w:p w14:paraId="614C1464" w14:textId="77777777" w:rsidR="002502B5" w:rsidRDefault="002502B5" w:rsidP="00623883">
      <w:pPr>
        <w:jc w:val="both"/>
        <w:rPr>
          <w:b/>
        </w:rPr>
      </w:pPr>
    </w:p>
    <w:p w14:paraId="11B8B231" w14:textId="77777777" w:rsidR="002502B5" w:rsidRDefault="002502B5" w:rsidP="00623883">
      <w:pPr>
        <w:jc w:val="both"/>
        <w:rPr>
          <w:b/>
        </w:rPr>
      </w:pPr>
    </w:p>
    <w:p w14:paraId="03DA819E" w14:textId="77777777" w:rsidR="0011633D" w:rsidRDefault="0011633D" w:rsidP="00623883">
      <w:pPr>
        <w:jc w:val="both"/>
        <w:rPr>
          <w:b/>
        </w:rPr>
      </w:pPr>
    </w:p>
    <w:p w14:paraId="58CA100F" w14:textId="02CB6DA5" w:rsidR="00CB6CE1" w:rsidRPr="005D62B4" w:rsidRDefault="00491BDD" w:rsidP="005D62B4">
      <w:pPr>
        <w:pStyle w:val="Akapitzlist"/>
        <w:numPr>
          <w:ilvl w:val="0"/>
          <w:numId w:val="87"/>
        </w:numPr>
        <w:jc w:val="both"/>
        <w:rPr>
          <w:b/>
        </w:rPr>
      </w:pPr>
      <w:r w:rsidRPr="00623883">
        <w:rPr>
          <w:b/>
        </w:rPr>
        <w:lastRenderedPageBreak/>
        <w:t>Warunki wykorzystywania terenu w fazie realizacji i eksploatacji, ze szczególnym uwzględnieniem konieczności ochrony cennych wartości przyrodniczych, zasobów naturalnych i zabytków oraz ograniczenia uciążliwości dla terenów sąsiednich:</w:t>
      </w:r>
    </w:p>
    <w:p w14:paraId="5AD703F6" w14:textId="77777777" w:rsidR="00CB6CE1" w:rsidRDefault="00CB6CE1" w:rsidP="00CB6CE1">
      <w:pPr>
        <w:pStyle w:val="Default"/>
        <w:numPr>
          <w:ilvl w:val="0"/>
          <w:numId w:val="90"/>
        </w:numPr>
        <w:spacing w:line="276" w:lineRule="auto"/>
        <w:jc w:val="both"/>
      </w:pPr>
      <w:r w:rsidRPr="006B7D2D">
        <w:t xml:space="preserve">Wyznaczyć i oznakować teren zajęty pod inwestycję tak, aby nie dopuścić do nieumyślnego zniszczenia powierzchni biologicznie czynnych w stopniu większym niż zakładany na obecnym etapie postępowania. </w:t>
      </w:r>
    </w:p>
    <w:p w14:paraId="05BFDF85" w14:textId="77777777" w:rsidR="00CB6CE1" w:rsidRDefault="00CB6CE1" w:rsidP="00CB6CE1">
      <w:pPr>
        <w:pStyle w:val="Default"/>
        <w:numPr>
          <w:ilvl w:val="0"/>
          <w:numId w:val="90"/>
        </w:numPr>
        <w:spacing w:line="276" w:lineRule="auto"/>
        <w:jc w:val="both"/>
      </w:pPr>
      <w:r w:rsidRPr="002442D3">
        <w:t xml:space="preserve">W wykopach stosować rozwiązania pozwalające na wydostanie się zwierząt, np.: pochylnie (o szorstkiej powierzchni ułatwiającej wspinanie się zwierząt), </w:t>
      </w:r>
      <w:proofErr w:type="spellStart"/>
      <w:r w:rsidRPr="002442D3">
        <w:t>wypłaszczenia</w:t>
      </w:r>
      <w:proofErr w:type="spellEnd"/>
      <w:r w:rsidRPr="002442D3">
        <w:t xml:space="preserve"> jednej ze ścian na początku lub końcu wykopu, deski ustawiane w wykopie pod kątem pozwalającym na wydostanie się zwierząt. </w:t>
      </w:r>
    </w:p>
    <w:p w14:paraId="2CEE9B0E" w14:textId="77777777" w:rsidR="00CB6CE1" w:rsidRDefault="00CB6CE1" w:rsidP="00CB6CE1">
      <w:pPr>
        <w:pStyle w:val="Default"/>
        <w:numPr>
          <w:ilvl w:val="0"/>
          <w:numId w:val="90"/>
        </w:numPr>
        <w:spacing w:line="276" w:lineRule="auto"/>
        <w:jc w:val="both"/>
      </w:pPr>
      <w:r w:rsidRPr="002914D8">
        <w:t xml:space="preserve">Wycinkę ograniczyć do niezbędnego minimum (w zakresie koniecznym do realizacji inwestycji), prowadzić poza okresem lęgowym ptaków, tj. w okresie od 16 października do końca lutego. W przypadku konieczności prowadzenia wycinki poza w/w terminem, dopuszcza się taką możliwość pod nadzorem przyrodniczym. Nadzór przyrodniczy powinien przeprowadzić kontrolę terenu pod kątem obecności stanowisk lęgowych ptaków. W przypadku stwierdzenia lęgów, prace związane z wycinką należy wstrzymać do czasu wyprowadzenia lęgów. Możliwość ponownego podjęcia prac należy skonsultować z ornitologiem. </w:t>
      </w:r>
    </w:p>
    <w:p w14:paraId="58BF223B" w14:textId="77777777" w:rsidR="00CB6CE1" w:rsidRDefault="00CB6CE1" w:rsidP="00CB6CE1">
      <w:pPr>
        <w:pStyle w:val="Default"/>
        <w:numPr>
          <w:ilvl w:val="0"/>
          <w:numId w:val="90"/>
        </w:numPr>
        <w:spacing w:line="276" w:lineRule="auto"/>
        <w:jc w:val="both"/>
      </w:pPr>
      <w:r w:rsidRPr="002914D8">
        <w:t xml:space="preserve">Prace związane z ingerencją w wierzchnią warstwę gleby i wykopami ziemnymi prowadzić w okresie od połowy sierpnia do połowy października (jest to okres, w którym większość zwierząt jest już po okresie rozrodczym, a przed przystąpieniem do przygotowań do zimowania) lub rozpocząć we wskazanym terminie i nieprzerwalnie kontynuować, tak aby nie dopuścić do ewentualnego zasiedlenia terenu inwestycji przez zwierzęta. Prowadzenie tych prac bez ograniczeń w zakresie terminów możliwe jest po uprzedniej kontroli terenu (1 - 7 dni przed rozpoczęciem prac) przez nadzór przyrodniczy, który uwzględniając okresy rozrodcze/lęgowe stwierdzonych gatunków zwierząt określi termin prowadzenia prac. </w:t>
      </w:r>
    </w:p>
    <w:p w14:paraId="3791097A" w14:textId="77777777" w:rsidR="00CB6CE1" w:rsidRPr="00133B1D" w:rsidRDefault="00CB6CE1" w:rsidP="00CB6CE1">
      <w:pPr>
        <w:pStyle w:val="Default"/>
        <w:numPr>
          <w:ilvl w:val="0"/>
          <w:numId w:val="90"/>
        </w:numPr>
        <w:spacing w:line="276" w:lineRule="auto"/>
        <w:jc w:val="both"/>
      </w:pPr>
      <w:r w:rsidRPr="00133B1D">
        <w:t xml:space="preserve">Kontrolować plac budowy na obecność występowania zwierząt, w szczególności wykopy, koleiny lub inne miejsca, które mogłyby stanowić pułapki dla małych zwierząt oraz eliminować elementy mogące powodować ich okaleczenie czy zaplątanie; w przypadku ich uwięzienia chwytać je i przenosić w odpowiednie dla danego gatunku siedliska poza rejonem oddziaływania przedsięwzięcia; przed zasypaniem wykopów należy je starannie sprawdzić pod kątem obecności zwierząt; napotkane osobniki należy odłowić, a następnie przenieść w bezpieczne miejsca na tereny sąsiednie o podobnych warunkach siedliskowych, niekolidujące z inwestycją. </w:t>
      </w:r>
    </w:p>
    <w:p w14:paraId="52255134" w14:textId="77777777" w:rsidR="00CB6CE1" w:rsidRPr="00133B1D" w:rsidRDefault="00CB6CE1" w:rsidP="00CB6CE1">
      <w:pPr>
        <w:pStyle w:val="Default"/>
        <w:numPr>
          <w:ilvl w:val="0"/>
          <w:numId w:val="90"/>
        </w:numPr>
        <w:spacing w:after="12" w:line="276" w:lineRule="auto"/>
        <w:jc w:val="both"/>
      </w:pPr>
      <w:r w:rsidRPr="00133B1D">
        <w:t xml:space="preserve">Teren zajęty w związku z realizacją inwestycji oraz jego zaplecze zlokalizowany winien być z uwzględnieniem zasady minimalizacji zajęcia terenu i przekształcenia jego powierzchni, a po zakończeniu prac uporządkowany. </w:t>
      </w:r>
    </w:p>
    <w:p w14:paraId="7CA92775" w14:textId="77777777" w:rsidR="00CB6CE1" w:rsidRPr="00133B1D" w:rsidRDefault="00CB6CE1" w:rsidP="00CB6CE1">
      <w:pPr>
        <w:pStyle w:val="Default"/>
        <w:numPr>
          <w:ilvl w:val="0"/>
          <w:numId w:val="90"/>
        </w:numPr>
        <w:spacing w:after="12" w:line="276" w:lineRule="auto"/>
        <w:jc w:val="both"/>
      </w:pPr>
      <w:r w:rsidRPr="00133B1D">
        <w:t xml:space="preserve">Zasypanie wykopów winno odbywać się z zachowaniem warstw (profilu litologicznego). </w:t>
      </w:r>
    </w:p>
    <w:p w14:paraId="005B9F1B" w14:textId="77777777" w:rsidR="00CB6CE1" w:rsidRPr="00133B1D" w:rsidRDefault="00CB6CE1" w:rsidP="00CB6CE1">
      <w:pPr>
        <w:pStyle w:val="Default"/>
        <w:numPr>
          <w:ilvl w:val="0"/>
          <w:numId w:val="90"/>
        </w:numPr>
        <w:spacing w:after="12" w:line="276" w:lineRule="auto"/>
        <w:jc w:val="both"/>
      </w:pPr>
      <w:r w:rsidRPr="00133B1D">
        <w:t xml:space="preserve">Drzewa i krzewy nieprzeznaczone do wycięcia, znajdujące się w obszarze oddziaływania planowanego przedsięwzięcia zabezpieczyć przed uszkodzeniem np. przez ich wygrodzenie, oszalowanie pni, obłożenie matami ze słomy. W przypadku </w:t>
      </w:r>
      <w:r w:rsidRPr="00133B1D">
        <w:lastRenderedPageBreak/>
        <w:t xml:space="preserve">konieczności prowadzenia wykopów w obrębie rzutu koron drzew należy minimalizować czas takich prac, a odsłonięte korzenie chronić przed przesuszeniem, np. przez ich osłonięcie matami. Nie składować materiałów budowlanych i odpadów pod koronami drzew. </w:t>
      </w:r>
    </w:p>
    <w:p w14:paraId="55F37BFD" w14:textId="77777777" w:rsidR="00CB6CE1" w:rsidRPr="00133B1D" w:rsidRDefault="00CB6CE1" w:rsidP="00CB6CE1">
      <w:pPr>
        <w:pStyle w:val="Default"/>
        <w:numPr>
          <w:ilvl w:val="0"/>
          <w:numId w:val="90"/>
        </w:numPr>
        <w:spacing w:after="12" w:line="276" w:lineRule="auto"/>
        <w:jc w:val="both"/>
      </w:pPr>
      <w:r w:rsidRPr="00133B1D">
        <w:t xml:space="preserve">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ilości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w:t>
      </w:r>
    </w:p>
    <w:p w14:paraId="78E8870E" w14:textId="77777777" w:rsidR="00CB6CE1" w:rsidRPr="00133B1D" w:rsidRDefault="00CB6CE1" w:rsidP="00CB6CE1">
      <w:pPr>
        <w:pStyle w:val="Default"/>
        <w:numPr>
          <w:ilvl w:val="0"/>
          <w:numId w:val="90"/>
        </w:numPr>
        <w:spacing w:after="12" w:line="276" w:lineRule="auto"/>
        <w:jc w:val="both"/>
      </w:pPr>
      <w:r w:rsidRPr="00133B1D">
        <w:t xml:space="preserve">Zapewnić przenośne sanitariaty, których zawartość powinna być usuwana przez uprawnione podmioty. </w:t>
      </w:r>
    </w:p>
    <w:p w14:paraId="0B920CC4" w14:textId="77777777" w:rsidR="00CB6CE1" w:rsidRPr="00133B1D" w:rsidRDefault="00CB6CE1" w:rsidP="00CB6CE1">
      <w:pPr>
        <w:pStyle w:val="Default"/>
        <w:numPr>
          <w:ilvl w:val="0"/>
          <w:numId w:val="90"/>
        </w:numPr>
        <w:spacing w:after="12" w:line="276" w:lineRule="auto"/>
        <w:jc w:val="both"/>
      </w:pPr>
      <w:r w:rsidRPr="00133B1D">
        <w:t xml:space="preserve">Plac budowy oraz zaplecze budowy wyposażyć w techniczne i chemiczne środki do usuwania zanieczyszczeń ropopochodnych (np. materiały sorbentowe). W przypadku wycieku substancji ropopochodnych należy je niezwłocznie usunąć. </w:t>
      </w:r>
    </w:p>
    <w:p w14:paraId="7D00653C" w14:textId="77777777" w:rsidR="00CB6CE1" w:rsidRPr="00133B1D" w:rsidRDefault="00CB6CE1" w:rsidP="00CB6CE1">
      <w:pPr>
        <w:pStyle w:val="Default"/>
        <w:numPr>
          <w:ilvl w:val="0"/>
          <w:numId w:val="90"/>
        </w:numPr>
        <w:spacing w:after="12" w:line="276" w:lineRule="auto"/>
        <w:jc w:val="both"/>
      </w:pPr>
      <w:r w:rsidRPr="00133B1D">
        <w:t xml:space="preserve">Należy zapewnić właściwe gospodarowanie odpadami powstającymi w wyniku realizacji, eksploatacji lub ewentualnej likwidacji przedsięwzięcia, w tym: </w:t>
      </w:r>
    </w:p>
    <w:p w14:paraId="1338AB2E" w14:textId="77777777" w:rsidR="00CB6CE1" w:rsidRPr="00133B1D" w:rsidRDefault="00CB6CE1" w:rsidP="00CB6CE1">
      <w:pPr>
        <w:pStyle w:val="Default"/>
        <w:spacing w:after="12" w:line="276" w:lineRule="auto"/>
        <w:ind w:left="720"/>
        <w:jc w:val="both"/>
      </w:pPr>
      <w:r w:rsidRPr="00133B1D">
        <w:t xml:space="preserve">a) minimalizować ich ilości, zapewnić ich sprawny odbiór, zbierać je selektywnie w wydzielonych i przystosowanych miejscach; </w:t>
      </w:r>
    </w:p>
    <w:p w14:paraId="000BCB46" w14:textId="77777777" w:rsidR="00CB6CE1" w:rsidRPr="00133B1D" w:rsidRDefault="00CB6CE1" w:rsidP="00CB6CE1">
      <w:pPr>
        <w:pStyle w:val="Default"/>
        <w:spacing w:after="12" w:line="276" w:lineRule="auto"/>
        <w:ind w:left="720"/>
        <w:jc w:val="both"/>
      </w:pPr>
      <w:r w:rsidRPr="00133B1D">
        <w:t xml:space="preserve">b) odpady powstałe na etapie realizacji przedsięwzięcia należy magazynować na terenie specjalnie przygotowanych placów zlokalizowanych w obrębie zaplecza budowy; </w:t>
      </w:r>
    </w:p>
    <w:p w14:paraId="5F81DB73" w14:textId="77777777" w:rsidR="00CB6CE1" w:rsidRPr="00133B1D" w:rsidRDefault="00CB6CE1" w:rsidP="00CB6CE1">
      <w:pPr>
        <w:pStyle w:val="Default"/>
        <w:spacing w:after="12" w:line="276" w:lineRule="auto"/>
        <w:ind w:left="720"/>
        <w:jc w:val="both"/>
      </w:pPr>
      <w:r w:rsidRPr="00133B1D">
        <w:t xml:space="preserve">c) odpady niebezpieczne magazynować w zamkniętych i szczelnych pojemnikach, odpornych na działanie przechowywanych w nich substancji; </w:t>
      </w:r>
    </w:p>
    <w:p w14:paraId="13CCAC43" w14:textId="77777777" w:rsidR="00CB6CE1" w:rsidRPr="00133B1D" w:rsidRDefault="00CB6CE1" w:rsidP="00CB6CE1">
      <w:pPr>
        <w:pStyle w:val="Default"/>
        <w:spacing w:after="12" w:line="276" w:lineRule="auto"/>
        <w:ind w:left="720"/>
        <w:jc w:val="both"/>
      </w:pPr>
      <w:r w:rsidRPr="00133B1D">
        <w:t xml:space="preserve">d) place i miejsca przeznaczone do magazynowania odpadów niebezpiecznych należy zlokalizować na utwardzonym i szczelnym podłożu, w miejscach osłoniętych przed działaniem czynników atmosferycznych oraz zabezpieczonych przed dostępem osób nieuprawnionych; </w:t>
      </w:r>
    </w:p>
    <w:p w14:paraId="2DF95384" w14:textId="77777777" w:rsidR="00CB6CE1" w:rsidRPr="00133B1D" w:rsidRDefault="00CB6CE1" w:rsidP="00CB6CE1">
      <w:pPr>
        <w:pStyle w:val="Default"/>
        <w:spacing w:after="12" w:line="276" w:lineRule="auto"/>
        <w:ind w:left="720"/>
        <w:jc w:val="both"/>
      </w:pPr>
      <w:r w:rsidRPr="00133B1D">
        <w:t xml:space="preserve">e) place i miejsca przeznaczone do magazynowania odpadów niebezpiecznych należy wyposażyć w urządzenia lub środki umożliwiające zebranie odpadów, w sytuacji ich przypadkowego wydostania się z pojemników. Rodzaje i ilości tych urządzeń lub środków dostosować do rodzaju i ilości magazynowanych odpadów. W przypadku wydostania się odpadów z pojemników należy je niezwłocznie usunąć. </w:t>
      </w:r>
    </w:p>
    <w:p w14:paraId="5105CC3D" w14:textId="77777777" w:rsidR="00CB6CE1" w:rsidRDefault="00CB6CE1" w:rsidP="00CB6CE1">
      <w:pPr>
        <w:pStyle w:val="Default"/>
        <w:numPr>
          <w:ilvl w:val="0"/>
          <w:numId w:val="90"/>
        </w:numPr>
        <w:spacing w:line="276" w:lineRule="auto"/>
        <w:jc w:val="both"/>
      </w:pPr>
      <w:r w:rsidRPr="00133B1D">
        <w:t xml:space="preserve">Powstałe niezanieczyszczone masy ziemne należy w maksymalnym stopniu zagospodarować na terenie inwestycyjnym, ewentualny nadmiar przekazać uprawnionym podmiotom. </w:t>
      </w:r>
    </w:p>
    <w:p w14:paraId="66791F78" w14:textId="77777777" w:rsidR="00CB6CE1" w:rsidRDefault="00CB6CE1" w:rsidP="00CB6CE1">
      <w:pPr>
        <w:pStyle w:val="Default"/>
        <w:numPr>
          <w:ilvl w:val="0"/>
          <w:numId w:val="90"/>
        </w:numPr>
        <w:spacing w:line="276" w:lineRule="auto"/>
        <w:jc w:val="both"/>
      </w:pPr>
      <w:r w:rsidRPr="008F4BDB">
        <w:lastRenderedPageBreak/>
        <w:t>Transport sprzętu, materiałów i urobku ziemnego należy prowadzić po wyznaczonych trasach przejazdu na terenie inwestycyjnym i przy wykorzystaniu istniejącej sieci dróg.</w:t>
      </w:r>
    </w:p>
    <w:p w14:paraId="4FB91A3B" w14:textId="77777777" w:rsidR="00CB6CE1" w:rsidRDefault="00CB6CE1" w:rsidP="00CB6CE1">
      <w:pPr>
        <w:pStyle w:val="Default"/>
        <w:numPr>
          <w:ilvl w:val="0"/>
          <w:numId w:val="90"/>
        </w:numPr>
        <w:spacing w:line="276" w:lineRule="auto"/>
        <w:jc w:val="both"/>
      </w:pPr>
      <w:r w:rsidRPr="008F4BDB">
        <w:t xml:space="preserve"> </w:t>
      </w:r>
      <w:r w:rsidRPr="006A0634">
        <w:t>W okresie letnim nawierzchnie ciągów komunikacyjnych zraszać wodą celem ograniczania emisji wtórnej zanieczyszczeń pyłowych. Stosować plandeki do przykrywania przewożonych materiałów sypkich.</w:t>
      </w:r>
    </w:p>
    <w:p w14:paraId="0B3028E5" w14:textId="77777777" w:rsidR="00CB6CE1" w:rsidRDefault="00CB6CE1" w:rsidP="00CB6CE1">
      <w:pPr>
        <w:pStyle w:val="Default"/>
        <w:numPr>
          <w:ilvl w:val="0"/>
          <w:numId w:val="90"/>
        </w:numPr>
        <w:spacing w:line="276" w:lineRule="auto"/>
        <w:jc w:val="both"/>
      </w:pPr>
      <w:r w:rsidRPr="006A0634">
        <w:t xml:space="preserve"> </w:t>
      </w:r>
      <w:r w:rsidRPr="008B0527">
        <w:t xml:space="preserve">Zabrania się prowadzenia prac z wykorzystaniem pojazdów, maszyn i urządzeń budowlanych emitujących hałas do otoczenia, w szczególności takich jak: samochody ciężarowe, koparki, spycharki, żurawie, kafary, wibromłoty, ciągniki, maszyny i urządzenia do zagęszczania gruntu, maszyny i urządzenia do cięcia betonu i innych materiałów twardych w godzinach od 22.00 do 6.00 (poniedziałek – sobota) oraz w dniach ustawowo wolnych od pracy oraz pozostawienia pojazdów i maszyn pracujących na biegu jałowym. </w:t>
      </w:r>
    </w:p>
    <w:p w14:paraId="519D9C67" w14:textId="77777777" w:rsidR="00CB6CE1" w:rsidRDefault="00CB6CE1" w:rsidP="00CB6CE1">
      <w:pPr>
        <w:pStyle w:val="Default"/>
        <w:numPr>
          <w:ilvl w:val="0"/>
          <w:numId w:val="90"/>
        </w:numPr>
        <w:spacing w:line="276" w:lineRule="auto"/>
        <w:jc w:val="both"/>
      </w:pPr>
      <w:r w:rsidRPr="008B0527">
        <w:t xml:space="preserve">Zaopatrzenie w wodę realizować z sieci wodociągu gminnego na warunkach zarządzającego siecią. </w:t>
      </w:r>
    </w:p>
    <w:p w14:paraId="2685F2A3" w14:textId="77777777" w:rsidR="00CB6CE1" w:rsidRDefault="00CB6CE1" w:rsidP="00CB6CE1">
      <w:pPr>
        <w:pStyle w:val="Default"/>
        <w:numPr>
          <w:ilvl w:val="0"/>
          <w:numId w:val="90"/>
        </w:numPr>
        <w:spacing w:line="276" w:lineRule="auto"/>
        <w:jc w:val="both"/>
      </w:pPr>
      <w:r w:rsidRPr="008B0527">
        <w:t xml:space="preserve">Wody opadowe lub roztopowe z terenów utwardzonych tj. dróg dojazdowych, placów manewrowych, odprowadzać na tereny biologicznie czynne w granicach władania Inwestora w sposób nie powodujący zmian stanu wody ze szkodą dla gruntów sąsiednich. </w:t>
      </w:r>
    </w:p>
    <w:p w14:paraId="7BBA1B2C" w14:textId="77777777" w:rsidR="00CB6CE1" w:rsidRDefault="00CB6CE1" w:rsidP="00CB6CE1">
      <w:pPr>
        <w:pStyle w:val="Default"/>
        <w:numPr>
          <w:ilvl w:val="0"/>
          <w:numId w:val="90"/>
        </w:numPr>
        <w:spacing w:line="276" w:lineRule="auto"/>
        <w:jc w:val="both"/>
      </w:pPr>
      <w:r w:rsidRPr="007A31AE">
        <w:t xml:space="preserve">Do mycia budynków inwentarskich stosować myjki wysokociśnieniowe. </w:t>
      </w:r>
    </w:p>
    <w:p w14:paraId="2DB15D86" w14:textId="77777777" w:rsidR="00CB6CE1" w:rsidRDefault="00CB6CE1" w:rsidP="00CB6CE1">
      <w:pPr>
        <w:pStyle w:val="Default"/>
        <w:numPr>
          <w:ilvl w:val="0"/>
          <w:numId w:val="90"/>
        </w:numPr>
        <w:spacing w:line="276" w:lineRule="auto"/>
        <w:jc w:val="both"/>
      </w:pPr>
      <w:r w:rsidRPr="007A31AE">
        <w:t>Ścieki z mycia pomieszczeń inwentarskich oraz ścieki bytowe odprowadzać do szczelnych, bezodpływowych zbiorników istniejących /projektowanych zlokalizowanych w sąsiedztwie istniejących/projektowanych budynków inwentarskich.</w:t>
      </w:r>
    </w:p>
    <w:p w14:paraId="085D9EF2" w14:textId="77777777" w:rsidR="00CB6CE1" w:rsidRDefault="00CB6CE1" w:rsidP="00CB6CE1">
      <w:pPr>
        <w:pStyle w:val="Default"/>
        <w:numPr>
          <w:ilvl w:val="0"/>
          <w:numId w:val="90"/>
        </w:numPr>
        <w:spacing w:line="276" w:lineRule="auto"/>
        <w:jc w:val="both"/>
      </w:pPr>
      <w:r w:rsidRPr="007A31AE">
        <w:t xml:space="preserve"> Zbiorniki szczelne na ścieki z mycia budynków inwentarskich i bytowe okresowo opróżniać, a ich zawartość odwozić na oczyszczalnię ścieków/biogazownię. </w:t>
      </w:r>
    </w:p>
    <w:p w14:paraId="0AA76569" w14:textId="77777777" w:rsidR="00CB6CE1" w:rsidRDefault="00CB6CE1" w:rsidP="00CB6CE1">
      <w:pPr>
        <w:pStyle w:val="Default"/>
        <w:numPr>
          <w:ilvl w:val="0"/>
          <w:numId w:val="90"/>
        </w:numPr>
        <w:spacing w:line="276" w:lineRule="auto"/>
        <w:jc w:val="both"/>
      </w:pPr>
      <w:r w:rsidRPr="007C0C99">
        <w:t xml:space="preserve">Obornik bezpośrednio po zakończeniu pojedynczego cyklu chowu, po uprzednim zebraniu ewentualnych sztuk padłych, należy wykorzystać do nawożenia własnych użytków rolnych oraz przekazać rolnikom do rolniczego nawożenia gruntów. Wyklucza się magazynowanie obornika na terenie przedsięwzięcia. </w:t>
      </w:r>
    </w:p>
    <w:p w14:paraId="52EA2929" w14:textId="77777777" w:rsidR="00CB6CE1" w:rsidRDefault="00CB6CE1" w:rsidP="00CB6CE1">
      <w:pPr>
        <w:pStyle w:val="Default"/>
        <w:numPr>
          <w:ilvl w:val="0"/>
          <w:numId w:val="90"/>
        </w:numPr>
        <w:spacing w:line="276" w:lineRule="auto"/>
        <w:jc w:val="both"/>
      </w:pPr>
      <w:r w:rsidRPr="007C0C99">
        <w:t>Miejsca załadunku obornika na pojazdy transportowe wyposażyć w szczelne posadzki.</w:t>
      </w:r>
    </w:p>
    <w:p w14:paraId="7C39F6B0" w14:textId="77777777" w:rsidR="00CB6CE1" w:rsidRDefault="00CB6CE1" w:rsidP="00CB6CE1">
      <w:pPr>
        <w:pStyle w:val="Default"/>
        <w:numPr>
          <w:ilvl w:val="0"/>
          <w:numId w:val="90"/>
        </w:numPr>
        <w:spacing w:line="276" w:lineRule="auto"/>
        <w:jc w:val="both"/>
      </w:pPr>
      <w:r w:rsidRPr="007C0C99">
        <w:t xml:space="preserve"> Zwierzęta padłe i ubite z konieczności do czasu odbioru przez specjalistyczną firmę przetrzymywać w warunkach chłodniczych. </w:t>
      </w:r>
    </w:p>
    <w:p w14:paraId="56B9B440" w14:textId="77777777" w:rsidR="00CB6CE1" w:rsidRDefault="00CB6CE1" w:rsidP="00CB6CE1">
      <w:pPr>
        <w:pStyle w:val="Default"/>
        <w:numPr>
          <w:ilvl w:val="0"/>
          <w:numId w:val="90"/>
        </w:numPr>
        <w:spacing w:line="276" w:lineRule="auto"/>
        <w:jc w:val="both"/>
      </w:pPr>
      <w:r w:rsidRPr="008B5A28">
        <w:t xml:space="preserve">Napełnianie silosów magazynowych paszami winno się odbywać w sposób mechaniczny (pneumatyczny) rurą podawczą, z zastosowaniem worków ograniczających emisję pyłu. </w:t>
      </w:r>
    </w:p>
    <w:p w14:paraId="2D44CDE6" w14:textId="77777777" w:rsidR="00CB6CE1" w:rsidRDefault="00CB6CE1" w:rsidP="00CB6CE1">
      <w:pPr>
        <w:pStyle w:val="Default"/>
        <w:numPr>
          <w:ilvl w:val="0"/>
          <w:numId w:val="90"/>
        </w:numPr>
        <w:spacing w:line="276" w:lineRule="auto"/>
        <w:jc w:val="both"/>
      </w:pPr>
      <w:r w:rsidRPr="008B5A28">
        <w:t xml:space="preserve">Na etapie eksploatacji prowadzić stałą kontrolę stanu technicznego urządzeń technologicznych i obiektów wykorzystywanych na terenie gospodarstwa w celu utrzymania ich pełnej sprawności i właściwego stanu technicznego, minimalizowania uciążliwości dla środowiska, w tym eliminowania sytuacji awaryjnych. </w:t>
      </w:r>
    </w:p>
    <w:p w14:paraId="439BB171" w14:textId="77777777" w:rsidR="00CB6CE1" w:rsidRDefault="00CB6CE1" w:rsidP="00CB6CE1">
      <w:pPr>
        <w:pStyle w:val="Default"/>
        <w:numPr>
          <w:ilvl w:val="0"/>
          <w:numId w:val="90"/>
        </w:numPr>
        <w:spacing w:line="276" w:lineRule="auto"/>
        <w:jc w:val="both"/>
      </w:pPr>
      <w:r w:rsidRPr="00DE0D0F">
        <w:t xml:space="preserve">W celu ograniczenia występowania gryzoni należy utrzymywać czystość na terenie gospodarstwa i starannie sprzątać resztki paszy, ponadto uzupełniająco należy stosować zabiegi deratyzacyjne. </w:t>
      </w:r>
    </w:p>
    <w:p w14:paraId="46F3216E" w14:textId="77777777" w:rsidR="00CB6CE1" w:rsidRDefault="00CB6CE1" w:rsidP="00CB6CE1">
      <w:pPr>
        <w:pStyle w:val="Default"/>
        <w:numPr>
          <w:ilvl w:val="0"/>
          <w:numId w:val="90"/>
        </w:numPr>
        <w:spacing w:line="276" w:lineRule="auto"/>
        <w:jc w:val="both"/>
      </w:pPr>
      <w:r w:rsidRPr="00FD5DF7">
        <w:t xml:space="preserve">Miejsce magazynowania słomy/ściółki wyposażyć w urządzenia gaśnicze. </w:t>
      </w:r>
    </w:p>
    <w:p w14:paraId="78564995" w14:textId="77777777" w:rsidR="00CB6CE1" w:rsidRDefault="00CB6CE1" w:rsidP="00CB6CE1">
      <w:pPr>
        <w:pStyle w:val="Default"/>
        <w:numPr>
          <w:ilvl w:val="0"/>
          <w:numId w:val="90"/>
        </w:numPr>
        <w:spacing w:line="276" w:lineRule="auto"/>
        <w:jc w:val="both"/>
      </w:pPr>
      <w:r w:rsidRPr="00FD5DF7">
        <w:lastRenderedPageBreak/>
        <w:t xml:space="preserve">W przypadku likwidacji przedmiotowej zabudowy i jej infrastruktury towarzyszącej teren uporządkować, odpady zagospodarować zgodnie z zasadami gospodarowania odpadami. </w:t>
      </w:r>
    </w:p>
    <w:p w14:paraId="2151C40E" w14:textId="77777777" w:rsidR="00CB6CE1" w:rsidRDefault="00CB6CE1" w:rsidP="00CB6CE1">
      <w:pPr>
        <w:pStyle w:val="Default"/>
        <w:numPr>
          <w:ilvl w:val="0"/>
          <w:numId w:val="90"/>
        </w:numPr>
        <w:spacing w:line="276" w:lineRule="auto"/>
        <w:jc w:val="both"/>
      </w:pPr>
      <w:r w:rsidRPr="002466F0">
        <w:t xml:space="preserve"> Dla części terenu działek przedsięwzięcia nie przewidzianych do przekształcenia w ramach przedmiotowej inwestycji nie wykonywać ogrodzenia, celem umożliwienia migracji zwierząt. </w:t>
      </w:r>
    </w:p>
    <w:p w14:paraId="58DB085A" w14:textId="77777777" w:rsidR="00CB6CE1" w:rsidRDefault="00CB6CE1" w:rsidP="00CB6CE1">
      <w:pPr>
        <w:pStyle w:val="Default"/>
        <w:numPr>
          <w:ilvl w:val="0"/>
          <w:numId w:val="90"/>
        </w:numPr>
        <w:spacing w:line="276" w:lineRule="auto"/>
        <w:jc w:val="both"/>
      </w:pPr>
      <w:r>
        <w:t>T</w:t>
      </w:r>
      <w:r w:rsidRPr="009D7504">
        <w:t>ankowanie, serwisowanie oraz parkowanie maszyn i urządzeń oraz pojazdów budowlanych prowadzić na terenie specjalnie przygotowanego placu w obrębie zaplecza budowy. Możliwe będzie tankowanie i serwisowanie stacjonarnych maszyn i urządzeń budowlanych poza ww. miejscem, pod warunkiem zabezpieczenia gleby w miejscu ich posadowienia za pomocą materiałów technicznych umożliwiających ujęcie ewentualnych wycieków substancji ropopochodnych.</w:t>
      </w:r>
    </w:p>
    <w:p w14:paraId="65DC5888" w14:textId="77777777" w:rsidR="00CB6CE1" w:rsidRDefault="00CB6CE1" w:rsidP="00CB6CE1">
      <w:pPr>
        <w:pStyle w:val="Default"/>
        <w:numPr>
          <w:ilvl w:val="0"/>
          <w:numId w:val="90"/>
        </w:numPr>
        <w:spacing w:line="276" w:lineRule="auto"/>
        <w:jc w:val="both"/>
      </w:pPr>
      <w:r>
        <w:t>U</w:t>
      </w:r>
      <w:r w:rsidRPr="00F7168F">
        <w:t>trzymywa</w:t>
      </w:r>
      <w:r>
        <w:t>ć</w:t>
      </w:r>
      <w:r w:rsidRPr="00F7168F">
        <w:t xml:space="preserve"> budynk</w:t>
      </w:r>
      <w:r>
        <w:t>i</w:t>
      </w:r>
      <w:r w:rsidRPr="00F7168F">
        <w:t xml:space="preserve"> inwentarsk</w:t>
      </w:r>
      <w:r>
        <w:t>ie</w:t>
      </w:r>
      <w:r w:rsidRPr="00F7168F">
        <w:t xml:space="preserve"> w czystości oraz zapewni</w:t>
      </w:r>
      <w:r>
        <w:t>ć</w:t>
      </w:r>
      <w:r w:rsidRPr="00F7168F">
        <w:t xml:space="preserve"> odpowiedn</w:t>
      </w:r>
      <w:r>
        <w:t xml:space="preserve">ią </w:t>
      </w:r>
      <w:r w:rsidRPr="00F7168F">
        <w:t xml:space="preserve"> temperatur</w:t>
      </w:r>
      <w:r>
        <w:t>ę</w:t>
      </w:r>
      <w:r w:rsidRPr="00F7168F">
        <w:t xml:space="preserve"> i wilgotności wewnątrz budynku</w:t>
      </w:r>
      <w:r>
        <w:t>.</w:t>
      </w:r>
    </w:p>
    <w:p w14:paraId="513D5291" w14:textId="77777777" w:rsidR="00CB6CE1" w:rsidRDefault="00CB6CE1" w:rsidP="00CB6CE1">
      <w:pPr>
        <w:pStyle w:val="Default"/>
        <w:numPr>
          <w:ilvl w:val="0"/>
          <w:numId w:val="90"/>
        </w:numPr>
        <w:spacing w:line="276" w:lineRule="auto"/>
        <w:jc w:val="both"/>
      </w:pPr>
      <w:r>
        <w:t>D</w:t>
      </w:r>
      <w:r w:rsidRPr="008C0F4C">
        <w:t>obór pasz odpowiednio zbilansow</w:t>
      </w:r>
      <w:r>
        <w:t xml:space="preserve">ać </w:t>
      </w:r>
      <w:r w:rsidRPr="008C0F4C">
        <w:t>i dostosowa</w:t>
      </w:r>
      <w:r>
        <w:t>ć</w:t>
      </w:r>
      <w:r w:rsidRPr="008C0F4C">
        <w:t xml:space="preserve"> do potrzeb energetycznych zwierząt oraz ich zapotrzebowania na białko</w:t>
      </w:r>
      <w:r>
        <w:t>.</w:t>
      </w:r>
    </w:p>
    <w:p w14:paraId="38955380" w14:textId="77777777" w:rsidR="00CB6CE1" w:rsidRDefault="00CB6CE1" w:rsidP="00CB6CE1">
      <w:pPr>
        <w:pStyle w:val="Default"/>
        <w:numPr>
          <w:ilvl w:val="0"/>
          <w:numId w:val="90"/>
        </w:numPr>
        <w:spacing w:line="276" w:lineRule="auto"/>
        <w:jc w:val="both"/>
      </w:pPr>
      <w:r w:rsidRPr="008C0F4C">
        <w:t xml:space="preserve"> </w:t>
      </w:r>
      <w:r>
        <w:t>Z</w:t>
      </w:r>
      <w:r w:rsidRPr="00683607">
        <w:t>minimaliz</w:t>
      </w:r>
      <w:r>
        <w:t>ować</w:t>
      </w:r>
      <w:r w:rsidRPr="00683607">
        <w:t xml:space="preserve"> wyciek wody z systemów pojenia, poprzez stosowanie poideł smoczkowych oraz rozdzi</w:t>
      </w:r>
      <w:r>
        <w:t xml:space="preserve">elić </w:t>
      </w:r>
      <w:r w:rsidRPr="00683607">
        <w:t>lini</w:t>
      </w:r>
      <w:r>
        <w:t>e</w:t>
      </w:r>
      <w:r w:rsidRPr="00683607">
        <w:t xml:space="preserve"> do zadawania paszy i wody</w:t>
      </w:r>
      <w:r>
        <w:t>.</w:t>
      </w:r>
    </w:p>
    <w:p w14:paraId="53B132A3" w14:textId="77777777" w:rsidR="00CB6CE1" w:rsidRDefault="00CB6CE1" w:rsidP="00CB6CE1">
      <w:pPr>
        <w:pStyle w:val="Default"/>
        <w:numPr>
          <w:ilvl w:val="0"/>
          <w:numId w:val="90"/>
        </w:numPr>
        <w:spacing w:line="276" w:lineRule="auto"/>
        <w:jc w:val="both"/>
      </w:pPr>
      <w:r w:rsidRPr="00683607">
        <w:t xml:space="preserve"> </w:t>
      </w:r>
      <w:r>
        <w:t xml:space="preserve">Prowadzić </w:t>
      </w:r>
      <w:r w:rsidRPr="00FD24F2">
        <w:t>systematyczn</w:t>
      </w:r>
      <w:r>
        <w:t>ą</w:t>
      </w:r>
      <w:r w:rsidRPr="00FD24F2">
        <w:t xml:space="preserve"> kontrol</w:t>
      </w:r>
      <w:r>
        <w:t>ę</w:t>
      </w:r>
      <w:r w:rsidRPr="00FD24F2">
        <w:t xml:space="preserve"> ubytku wody, której nadmierne zużycie może świadczyć o błędach dawki żywieniowej lub o usterkach instalacji</w:t>
      </w:r>
      <w:r>
        <w:t>.</w:t>
      </w:r>
    </w:p>
    <w:p w14:paraId="4FF06896" w14:textId="77777777" w:rsidR="00CB6CE1" w:rsidRDefault="00CB6CE1" w:rsidP="00CB6CE1">
      <w:pPr>
        <w:pStyle w:val="Default"/>
        <w:numPr>
          <w:ilvl w:val="0"/>
          <w:numId w:val="90"/>
        </w:numPr>
        <w:spacing w:line="276" w:lineRule="auto"/>
        <w:jc w:val="both"/>
      </w:pPr>
      <w:r w:rsidRPr="00046840">
        <w:t xml:space="preserve"> </w:t>
      </w:r>
      <w:r>
        <w:t>Ś</w:t>
      </w:r>
      <w:r w:rsidRPr="00046840">
        <w:t>ciółk</w:t>
      </w:r>
      <w:r>
        <w:t xml:space="preserve">ę utrzymać </w:t>
      </w:r>
      <w:r w:rsidRPr="00046840">
        <w:t>w stanie suchym poprzez zastosowanie nagrzewnic oraz system wentylacji wymuszonej</w:t>
      </w:r>
      <w:r>
        <w:t>.</w:t>
      </w:r>
    </w:p>
    <w:p w14:paraId="54E9265F" w14:textId="77777777" w:rsidR="00CB6CE1" w:rsidRDefault="00CB6CE1" w:rsidP="00CB6CE1">
      <w:pPr>
        <w:pStyle w:val="Default"/>
        <w:numPr>
          <w:ilvl w:val="0"/>
          <w:numId w:val="90"/>
        </w:numPr>
        <w:spacing w:line="276" w:lineRule="auto"/>
        <w:jc w:val="both"/>
      </w:pPr>
      <w:r>
        <w:t xml:space="preserve">Substancje </w:t>
      </w:r>
      <w:proofErr w:type="spellStart"/>
      <w:r>
        <w:t>odorowe</w:t>
      </w:r>
      <w:proofErr w:type="spellEnd"/>
      <w:r>
        <w:t xml:space="preserve"> wyprowadzać </w:t>
      </w:r>
      <w:r w:rsidRPr="00F1242E">
        <w:t>wylotami powyżej dachu przez większość część roku</w:t>
      </w:r>
      <w:r>
        <w:t>.</w:t>
      </w:r>
    </w:p>
    <w:p w14:paraId="0F71E939" w14:textId="77777777" w:rsidR="00CB6CE1" w:rsidRDefault="00CB6CE1" w:rsidP="00CB6CE1">
      <w:pPr>
        <w:pStyle w:val="Default"/>
        <w:numPr>
          <w:ilvl w:val="0"/>
          <w:numId w:val="90"/>
        </w:numPr>
        <w:spacing w:line="276" w:lineRule="auto"/>
        <w:jc w:val="both"/>
      </w:pPr>
      <w:r>
        <w:t xml:space="preserve">Ściółkę należy stosować </w:t>
      </w:r>
      <w:r w:rsidRPr="00C74399">
        <w:t xml:space="preserve">w ilości dostatecznej do utrzymania czystych zwierząt, gdyż zwierzęta zabrudzone odchodami stanowią dodatkowe źródło substancji </w:t>
      </w:r>
      <w:proofErr w:type="spellStart"/>
      <w:r w:rsidRPr="00C74399">
        <w:t>odorowych</w:t>
      </w:r>
      <w:proofErr w:type="spellEnd"/>
      <w:r>
        <w:t>.</w:t>
      </w:r>
    </w:p>
    <w:p w14:paraId="200CF9F7" w14:textId="77777777" w:rsidR="00CB6CE1" w:rsidRDefault="00CB6CE1" w:rsidP="00CB6CE1">
      <w:pPr>
        <w:pStyle w:val="Default"/>
        <w:numPr>
          <w:ilvl w:val="0"/>
          <w:numId w:val="90"/>
        </w:numPr>
        <w:spacing w:line="276" w:lineRule="auto"/>
        <w:jc w:val="both"/>
      </w:pPr>
      <w:r w:rsidRPr="00C74399">
        <w:t xml:space="preserve"> </w:t>
      </w:r>
      <w:r>
        <w:t>Nakaz w</w:t>
      </w:r>
      <w:r w:rsidRPr="00A4232F">
        <w:t>yw</w:t>
      </w:r>
      <w:r>
        <w:t>ozu</w:t>
      </w:r>
      <w:r w:rsidRPr="00A4232F">
        <w:t xml:space="preserve"> obornika po każdym zakończonym cyklu – brak magazynowania na terenie wnioskowanego przedsięwzięcia</w:t>
      </w:r>
      <w:r>
        <w:t>.</w:t>
      </w:r>
    </w:p>
    <w:p w14:paraId="2CDE2C6F" w14:textId="77777777" w:rsidR="00CB6CE1" w:rsidRDefault="00CB6CE1" w:rsidP="00CB6CE1">
      <w:pPr>
        <w:pStyle w:val="Default"/>
        <w:numPr>
          <w:ilvl w:val="0"/>
          <w:numId w:val="90"/>
        </w:numPr>
        <w:spacing w:line="276" w:lineRule="auto"/>
        <w:jc w:val="both"/>
      </w:pPr>
      <w:r>
        <w:t>Z</w:t>
      </w:r>
      <w:r w:rsidRPr="00224F9E">
        <w:t>apewnienie równomiernej dystrybucji ciepła w kurnikach poprzez nagrzewnice</w:t>
      </w:r>
      <w:r>
        <w:t>.</w:t>
      </w:r>
    </w:p>
    <w:p w14:paraId="625B5E89" w14:textId="77777777" w:rsidR="00CB6CE1" w:rsidRDefault="00CB6CE1" w:rsidP="00CB6CE1">
      <w:pPr>
        <w:pStyle w:val="Default"/>
        <w:numPr>
          <w:ilvl w:val="0"/>
          <w:numId w:val="90"/>
        </w:numPr>
        <w:spacing w:line="276" w:lineRule="auto"/>
        <w:jc w:val="both"/>
      </w:pPr>
      <w:r>
        <w:t>O</w:t>
      </w:r>
      <w:r w:rsidRPr="008050C7">
        <w:t>bornik</w:t>
      </w:r>
      <w:r>
        <w:t xml:space="preserve"> należy wywozić </w:t>
      </w:r>
      <w:r w:rsidRPr="008050C7">
        <w:t xml:space="preserve">podczas suchej, bezwietrznej pogody w czasie gdy istnieje najmniejsze prawdopodobieństwo uciążliwości dla mieszkańców. </w:t>
      </w:r>
    </w:p>
    <w:p w14:paraId="6646A128" w14:textId="77777777" w:rsidR="00CB6CE1" w:rsidRDefault="00CB6CE1" w:rsidP="00CB6CE1">
      <w:pPr>
        <w:pStyle w:val="Default"/>
        <w:numPr>
          <w:ilvl w:val="0"/>
          <w:numId w:val="90"/>
        </w:numPr>
        <w:spacing w:line="276" w:lineRule="auto"/>
        <w:jc w:val="both"/>
      </w:pPr>
      <w:r>
        <w:t>K</w:t>
      </w:r>
      <w:r w:rsidRPr="003F6E13">
        <w:t>ontrol</w:t>
      </w:r>
      <w:r>
        <w:t>a</w:t>
      </w:r>
      <w:r w:rsidRPr="003F6E13">
        <w:t xml:space="preserve">, serwisowanie i naprawa obiektów i urządzeń wykorzystywanych do chowu </w:t>
      </w:r>
      <w:r>
        <w:t xml:space="preserve">prowadzić </w:t>
      </w:r>
      <w:r w:rsidRPr="003F6E13">
        <w:t xml:space="preserve"> pod kątem wykrycia awarii m.in. źródeł wycieków wody</w:t>
      </w:r>
      <w:r>
        <w:t>.</w:t>
      </w:r>
    </w:p>
    <w:p w14:paraId="3EA1713E" w14:textId="77777777" w:rsidR="00CB6CE1" w:rsidRDefault="00CB6CE1" w:rsidP="00CB6CE1">
      <w:pPr>
        <w:pStyle w:val="Default"/>
        <w:numPr>
          <w:ilvl w:val="0"/>
          <w:numId w:val="90"/>
        </w:numPr>
        <w:spacing w:line="276" w:lineRule="auto"/>
        <w:jc w:val="both"/>
      </w:pPr>
      <w:r>
        <w:t xml:space="preserve">Przygotować i wdrożyć </w:t>
      </w:r>
      <w:r w:rsidRPr="000F5BA2">
        <w:t xml:space="preserve">instrukcje postępowania dla codziennego funkcjonowania obiektów inwentarskich oraz na wypadek wystąpienia sytuacji awaryjnych. </w:t>
      </w:r>
    </w:p>
    <w:p w14:paraId="52823F13" w14:textId="77777777" w:rsidR="00CB6CE1" w:rsidRDefault="00CB6CE1" w:rsidP="00CB6CE1">
      <w:pPr>
        <w:pStyle w:val="Default"/>
        <w:numPr>
          <w:ilvl w:val="0"/>
          <w:numId w:val="90"/>
        </w:numPr>
        <w:spacing w:line="276" w:lineRule="auto"/>
        <w:jc w:val="both"/>
      </w:pPr>
      <w:r>
        <w:t>K</w:t>
      </w:r>
      <w:r w:rsidRPr="00BF1C0A">
        <w:t>urniki wyposaż</w:t>
      </w:r>
      <w:r>
        <w:t>yć</w:t>
      </w:r>
      <w:r w:rsidRPr="00BF1C0A">
        <w:t xml:space="preserve"> w system wentylacji oraz ogrzewania umożliwiający dotrzymanie właściwej temperatury i wilgotności w pomieszczeniach chowu zwierząt</w:t>
      </w:r>
      <w:r>
        <w:t>.</w:t>
      </w:r>
    </w:p>
    <w:p w14:paraId="69BA96CA" w14:textId="77777777" w:rsidR="00CB6CE1" w:rsidRDefault="00CB6CE1" w:rsidP="00CB6CE1">
      <w:pPr>
        <w:pStyle w:val="Default"/>
        <w:numPr>
          <w:ilvl w:val="0"/>
          <w:numId w:val="90"/>
        </w:numPr>
        <w:spacing w:line="276" w:lineRule="auto"/>
        <w:jc w:val="both"/>
      </w:pPr>
      <w:r>
        <w:t xml:space="preserve">Monitorować </w:t>
      </w:r>
      <w:r w:rsidRPr="009E2522">
        <w:t xml:space="preserve">parametry procesu tj. zużycie wody, energii elektrycznej, paliwa, liczbę </w:t>
      </w:r>
      <w:r w:rsidRPr="00BE182D">
        <w:t>przybywających i ubywających zwierząt, spożycie paszy, produkcję obornika</w:t>
      </w:r>
      <w:r>
        <w:t>.</w:t>
      </w:r>
    </w:p>
    <w:p w14:paraId="3637A9E3" w14:textId="77777777" w:rsidR="00CB6CE1" w:rsidRDefault="00CB6CE1" w:rsidP="00CB6CE1">
      <w:pPr>
        <w:pStyle w:val="Default"/>
        <w:numPr>
          <w:ilvl w:val="0"/>
          <w:numId w:val="90"/>
        </w:numPr>
        <w:spacing w:line="276" w:lineRule="auto"/>
        <w:jc w:val="both"/>
      </w:pPr>
      <w:r>
        <w:t>B</w:t>
      </w:r>
      <w:r w:rsidRPr="00DE41CB">
        <w:t>udynki wyposaż</w:t>
      </w:r>
      <w:r>
        <w:t>yć</w:t>
      </w:r>
      <w:r w:rsidRPr="00DE41CB">
        <w:t xml:space="preserve"> w oświetlenie energooszczędne</w:t>
      </w:r>
      <w:r>
        <w:t>.</w:t>
      </w:r>
    </w:p>
    <w:p w14:paraId="107D2F87" w14:textId="562C6429" w:rsidR="00CB6CE1" w:rsidRDefault="00CB6CE1" w:rsidP="00CB6CE1">
      <w:pPr>
        <w:pStyle w:val="Default"/>
        <w:numPr>
          <w:ilvl w:val="0"/>
          <w:numId w:val="90"/>
        </w:numPr>
        <w:spacing w:line="276" w:lineRule="auto"/>
        <w:jc w:val="both"/>
      </w:pPr>
      <w:r>
        <w:t>K</w:t>
      </w:r>
      <w:r w:rsidRPr="001250F7">
        <w:t xml:space="preserve">urniki wraz z wyposażeniem i sprzętem </w:t>
      </w:r>
      <w:r>
        <w:t xml:space="preserve">poddawać </w:t>
      </w:r>
      <w:r w:rsidRPr="001250F7">
        <w:t>czyszczeniu z wykorzystaniem myjki wysokociśnieniowej i odkaża</w:t>
      </w:r>
      <w:r w:rsidR="00B34C5C">
        <w:t>ć.</w:t>
      </w:r>
    </w:p>
    <w:p w14:paraId="2D94FB27" w14:textId="77777777" w:rsidR="00CB6CE1" w:rsidRDefault="00CB6CE1" w:rsidP="00CB6CE1">
      <w:pPr>
        <w:pStyle w:val="Default"/>
        <w:numPr>
          <w:ilvl w:val="0"/>
          <w:numId w:val="90"/>
        </w:numPr>
        <w:spacing w:line="276" w:lineRule="auto"/>
        <w:jc w:val="both"/>
      </w:pPr>
      <w:r>
        <w:t xml:space="preserve">Powstające na etapie eksploatacji przedsięwzięcia ścieki bytowe i przemysłowe gromadzić łącznie w istniejących, szczelnych zbiornikach bezodpływowych, a </w:t>
      </w:r>
      <w:r>
        <w:lastRenderedPageBreak/>
        <w:t>następnie wozami asenizacyjnymi wywozić do biogazowni, nie dopuścić do przepełnienia się zbiorników.</w:t>
      </w:r>
    </w:p>
    <w:p w14:paraId="4773C7FB" w14:textId="77777777" w:rsidR="00CB6CE1" w:rsidRDefault="00CB6CE1" w:rsidP="00CB6CE1">
      <w:pPr>
        <w:pStyle w:val="Default"/>
        <w:numPr>
          <w:ilvl w:val="0"/>
          <w:numId w:val="90"/>
        </w:numPr>
        <w:spacing w:line="276" w:lineRule="auto"/>
        <w:jc w:val="both"/>
      </w:pPr>
      <w:r>
        <w:t>W przypadku stwierdzenia konieczności odwodnienia wykopów, prace odwodnieniowe prowadzić bez konieczności trwałego obniżania poziomu wód gruntowych. Do minimum ograniczyć czas odwadniania wykopu oraz ograniczyć wpływ ww. prac do terenu działki inwestycyjnej. Wody z ewentualnego odwodnienia zagospodarować w obrębie działek inwestycyjnych.</w:t>
      </w:r>
    </w:p>
    <w:p w14:paraId="3FCBC698" w14:textId="77777777" w:rsidR="00CB6CE1" w:rsidRDefault="00CB6CE1" w:rsidP="00CB6CE1">
      <w:pPr>
        <w:pStyle w:val="Default"/>
        <w:numPr>
          <w:ilvl w:val="0"/>
          <w:numId w:val="90"/>
        </w:numPr>
        <w:spacing w:line="276" w:lineRule="auto"/>
        <w:jc w:val="both"/>
      </w:pPr>
      <w:r>
        <w:t xml:space="preserve">Zdjętą wierzchnią warstwę ziemi (odkład) składować poza obszarami, na których znajdują się cieki wodne, poza terenem zagrożonym powodzią, a także poza obszarami kierunku spływu wód powierzchniowych do ujęć wód podziemnych. Odkład wykorzystać w obrębie terenu inwestycyjnego, a jego nadmiar przekazać uprawnionym odbiorcom do zagospodarowania. </w:t>
      </w:r>
    </w:p>
    <w:p w14:paraId="078E89F7" w14:textId="77777777" w:rsidR="00CB6CE1" w:rsidRDefault="00CB6CE1" w:rsidP="00CB6CE1">
      <w:pPr>
        <w:pStyle w:val="Default"/>
        <w:numPr>
          <w:ilvl w:val="0"/>
          <w:numId w:val="90"/>
        </w:numPr>
        <w:spacing w:line="276" w:lineRule="auto"/>
        <w:jc w:val="both"/>
      </w:pPr>
      <w:r>
        <w:t xml:space="preserve">Prowadzić rejestr zużycia wody oraz zastosować urządzenia minimalizujące zużycie wody. </w:t>
      </w:r>
    </w:p>
    <w:p w14:paraId="024F8CEB" w14:textId="77777777" w:rsidR="00CB6CE1" w:rsidRDefault="00CB6CE1" w:rsidP="00CB6CE1">
      <w:pPr>
        <w:pStyle w:val="Default"/>
        <w:numPr>
          <w:ilvl w:val="0"/>
          <w:numId w:val="90"/>
        </w:numPr>
        <w:spacing w:line="276" w:lineRule="auto"/>
        <w:jc w:val="both"/>
      </w:pPr>
      <w:r>
        <w:t xml:space="preserve">Pomieszczenia inwentarskie oraz wszystkie zbiorniki na ścieki zabezpieczyć przed przenikaniem potencjalnych zanieczyszczeń do środowiska gruntowo- wodnego poprzez warstwę żywicy epoksydowej lub innej substancji zabezpieczającej. </w:t>
      </w:r>
    </w:p>
    <w:p w14:paraId="40DDD216" w14:textId="77777777" w:rsidR="00CB6CE1" w:rsidRDefault="00CB6CE1" w:rsidP="00CB6CE1">
      <w:pPr>
        <w:pStyle w:val="Default"/>
        <w:numPr>
          <w:ilvl w:val="0"/>
          <w:numId w:val="90"/>
        </w:numPr>
        <w:spacing w:line="276" w:lineRule="auto"/>
        <w:jc w:val="both"/>
      </w:pPr>
      <w:r>
        <w:t xml:space="preserve">System wodno- ściekowy, posadzki i zbiorniki na ścieki regularnie i terminowo poddawać próbom szczelności, kontrolom napełnienia oraz konserwacjom. Wszelkie wykryte nieszczelności bądź awarie niezwłocznie usuwać. </w:t>
      </w:r>
    </w:p>
    <w:p w14:paraId="0A5EA8E0" w14:textId="2D1426C4" w:rsidR="003B14CA" w:rsidRPr="0070726D" w:rsidRDefault="007F3768" w:rsidP="00C5792C">
      <w:pPr>
        <w:spacing w:line="276" w:lineRule="auto"/>
        <w:jc w:val="both"/>
      </w:pPr>
      <w:r w:rsidRPr="0070726D">
        <w:rPr>
          <w:rFonts w:eastAsia="Calibri"/>
          <w:color w:val="000000"/>
          <w:lang w:eastAsia="en-US"/>
        </w:rPr>
        <w:t>Realizacja inwestycji winna być prowadzona w koordynacji z ww. oraz innymi planowanymi zamierzeniami tak, aby wyeliminować lub zminimalizować uciążliwości związane z jej oddziaływaniem na środowisko, poprzez m.in. właściwą organizację robót i rozłożenie w czasie prowadzonej inwestycji.</w:t>
      </w:r>
    </w:p>
    <w:p w14:paraId="24C50C54" w14:textId="77777777" w:rsidR="00491BDD" w:rsidRPr="00491BDD" w:rsidRDefault="00491BDD" w:rsidP="00791943">
      <w:pPr>
        <w:jc w:val="both"/>
      </w:pPr>
    </w:p>
    <w:p w14:paraId="1A12273F" w14:textId="3B7F3192" w:rsidR="00E83688" w:rsidRPr="00A3501B" w:rsidRDefault="00491BDD" w:rsidP="00A3501B">
      <w:pPr>
        <w:pStyle w:val="Akapitzlist"/>
        <w:numPr>
          <w:ilvl w:val="0"/>
          <w:numId w:val="87"/>
        </w:numPr>
        <w:tabs>
          <w:tab w:val="left" w:pos="0"/>
        </w:tabs>
        <w:spacing w:line="276" w:lineRule="auto"/>
        <w:jc w:val="both"/>
        <w:rPr>
          <w:b/>
        </w:rPr>
      </w:pPr>
      <w:r w:rsidRPr="00A3501B">
        <w:rPr>
          <w:b/>
        </w:rPr>
        <w:t xml:space="preserve">Wymagania dotyczące ochrony środowiska konieczne do uwzględnienia w </w:t>
      </w:r>
      <w:r w:rsidR="00EE189E" w:rsidRPr="00A3501B">
        <w:rPr>
          <w:b/>
        </w:rPr>
        <w:t xml:space="preserve">dokumentacji wymaganej do wydania decyzji, o których mowa w art.72 ust.1, w szczególności w </w:t>
      </w:r>
      <w:r w:rsidRPr="00A3501B">
        <w:rPr>
          <w:b/>
        </w:rPr>
        <w:t>projekcie</w:t>
      </w:r>
      <w:r w:rsidR="00EE189E" w:rsidRPr="00A3501B">
        <w:rPr>
          <w:b/>
        </w:rPr>
        <w:t xml:space="preserve"> budowalnym, w przypadku decyzji, o których mowa w art.72 ust.1 pkt 1 ustawy o udostępnianiu informacji o środowisku i jego ochronie, udziale społeczeństwa w ochronie środowiska oraz o ocenach odziaływania na środowisko</w:t>
      </w:r>
      <w:r w:rsidR="000A381A">
        <w:rPr>
          <w:b/>
        </w:rPr>
        <w:t>.</w:t>
      </w:r>
      <w:r w:rsidR="00EE189E" w:rsidRPr="00A3501B">
        <w:rPr>
          <w:b/>
        </w:rPr>
        <w:t xml:space="preserve"> </w:t>
      </w:r>
    </w:p>
    <w:p w14:paraId="199D8449" w14:textId="52C56F29" w:rsidR="000A381A" w:rsidRPr="00384556" w:rsidRDefault="003E7D82" w:rsidP="000A381A">
      <w:pPr>
        <w:pStyle w:val="Default"/>
        <w:numPr>
          <w:ilvl w:val="0"/>
          <w:numId w:val="91"/>
        </w:numPr>
        <w:spacing w:line="276" w:lineRule="auto"/>
        <w:jc w:val="both"/>
      </w:pPr>
      <w:r>
        <w:rPr>
          <w:b/>
        </w:rPr>
        <w:t xml:space="preserve"> </w:t>
      </w:r>
      <w:r w:rsidR="000A381A" w:rsidRPr="00384556">
        <w:t xml:space="preserve">Szczelne posadzki w budynkach inwentarskich z systemem ujmowania i odprowadzania ścieków (wody z mycia budynków inwentarskich) do projektowanych szczelnych, bezodpływowych zbiorników. </w:t>
      </w:r>
    </w:p>
    <w:p w14:paraId="4AE89A9E" w14:textId="0EC53EFB" w:rsidR="000A381A" w:rsidRPr="00384556" w:rsidRDefault="000A381A" w:rsidP="000A381A">
      <w:pPr>
        <w:pStyle w:val="Akapitzlist"/>
        <w:numPr>
          <w:ilvl w:val="0"/>
          <w:numId w:val="91"/>
        </w:numPr>
        <w:spacing w:after="160" w:line="276" w:lineRule="auto"/>
        <w:jc w:val="both"/>
        <w:rPr>
          <w:rFonts w:asciiTheme="minorHAnsi" w:hAnsiTheme="minorHAnsi" w:cstheme="minorBidi"/>
        </w:rPr>
      </w:pPr>
      <w:r w:rsidRPr="00384556">
        <w:t>Trzy szczelne bezodpływowe podziemne zbiorniki na ścieki bytowe oraz ścieki technologiczne, tj. wody z mycia budynków inwentarskich o pojemności: 10 m</w:t>
      </w:r>
      <w:r w:rsidRPr="00384556">
        <w:rPr>
          <w:vertAlign w:val="superscript"/>
        </w:rPr>
        <w:t>3</w:t>
      </w:r>
      <w:r w:rsidRPr="00384556">
        <w:t xml:space="preserve">, </w:t>
      </w:r>
      <w:r w:rsidR="006710DF">
        <w:t xml:space="preserve">      </w:t>
      </w:r>
      <w:r w:rsidRPr="00384556">
        <w:t>10 m</w:t>
      </w:r>
      <w:r w:rsidRPr="00384556">
        <w:rPr>
          <w:vertAlign w:val="superscript"/>
        </w:rPr>
        <w:t>3</w:t>
      </w:r>
      <w:r w:rsidRPr="00384556">
        <w:t>, 20 m</w:t>
      </w:r>
      <w:r w:rsidRPr="00384556">
        <w:rPr>
          <w:vertAlign w:val="superscript"/>
        </w:rPr>
        <w:t>3</w:t>
      </w:r>
      <w:r w:rsidRPr="00384556">
        <w:t xml:space="preserve">. </w:t>
      </w:r>
    </w:p>
    <w:p w14:paraId="58807EC8" w14:textId="77777777" w:rsidR="000A381A" w:rsidRPr="00384556" w:rsidRDefault="000A381A" w:rsidP="000A381A">
      <w:pPr>
        <w:pStyle w:val="Akapitzlist"/>
        <w:numPr>
          <w:ilvl w:val="0"/>
          <w:numId w:val="91"/>
        </w:numPr>
        <w:spacing w:after="160" w:line="276" w:lineRule="auto"/>
        <w:jc w:val="both"/>
        <w:rPr>
          <w:rFonts w:asciiTheme="minorHAnsi" w:hAnsiTheme="minorHAnsi" w:cstheme="minorBidi"/>
        </w:rPr>
      </w:pPr>
      <w:r w:rsidRPr="00384556">
        <w:t>Ogrzewanie gazowe odchowalni za pośrednictwem nagrzewnic gazowych o mocy</w:t>
      </w:r>
      <w:r>
        <w:t xml:space="preserve">   </w:t>
      </w:r>
      <w:r w:rsidRPr="00384556">
        <w:t xml:space="preserve"> 65,5 kW i sprawności 91,5% każda (nr 3 – 2 szt.; nr 4 – 1 szt.; nr 5 – 1 szt.). </w:t>
      </w:r>
    </w:p>
    <w:p w14:paraId="548CA143" w14:textId="77777777" w:rsidR="000A381A" w:rsidRPr="00384556" w:rsidRDefault="000A381A" w:rsidP="000A381A">
      <w:pPr>
        <w:pStyle w:val="Akapitzlist"/>
        <w:numPr>
          <w:ilvl w:val="0"/>
          <w:numId w:val="91"/>
        </w:numPr>
        <w:spacing w:after="160" w:line="276" w:lineRule="auto"/>
        <w:jc w:val="both"/>
        <w:rPr>
          <w:rFonts w:asciiTheme="minorHAnsi" w:hAnsiTheme="minorHAnsi" w:cstheme="minorBidi"/>
        </w:rPr>
      </w:pPr>
      <w:r w:rsidRPr="00384556">
        <w:t xml:space="preserve">Ogrzewanie pomieszczeń socjalnych odchowalni elektryczne. </w:t>
      </w:r>
    </w:p>
    <w:p w14:paraId="321362AE" w14:textId="77777777" w:rsidR="000A381A" w:rsidRPr="00384556" w:rsidRDefault="000A381A" w:rsidP="000A381A">
      <w:pPr>
        <w:pStyle w:val="Akapitzlist"/>
        <w:numPr>
          <w:ilvl w:val="0"/>
          <w:numId w:val="91"/>
        </w:numPr>
        <w:spacing w:line="276" w:lineRule="auto"/>
        <w:jc w:val="both"/>
        <w:rPr>
          <w:rFonts w:asciiTheme="minorHAnsi" w:hAnsiTheme="minorHAnsi" w:cstheme="minorBidi"/>
        </w:rPr>
      </w:pPr>
      <w:r w:rsidRPr="00384556">
        <w:t xml:space="preserve">Sześć silosów do magazynowania paszy o pojemności ok. 20 Mg każdy (nr 3 – 2 szt.; nr 4 – 2 szt.; nr 5 – 2 szt.). </w:t>
      </w:r>
    </w:p>
    <w:p w14:paraId="2CBD70CC" w14:textId="77777777" w:rsidR="000A381A" w:rsidRPr="00384556" w:rsidRDefault="000A381A" w:rsidP="000A381A">
      <w:pPr>
        <w:pStyle w:val="Akapitzlist"/>
        <w:numPr>
          <w:ilvl w:val="0"/>
          <w:numId w:val="91"/>
        </w:numPr>
        <w:spacing w:line="276" w:lineRule="auto"/>
        <w:jc w:val="both"/>
        <w:rPr>
          <w:rFonts w:asciiTheme="minorHAnsi" w:hAnsiTheme="minorHAnsi" w:cstheme="minorBidi"/>
        </w:rPr>
      </w:pPr>
      <w:r w:rsidRPr="00384556">
        <w:t xml:space="preserve">System wentylacji na każdym z budynków odchowalni: </w:t>
      </w:r>
    </w:p>
    <w:p w14:paraId="7A9D15CD" w14:textId="77777777" w:rsidR="000A381A" w:rsidRPr="00CD126C" w:rsidRDefault="000A381A" w:rsidP="000A381A">
      <w:pPr>
        <w:pStyle w:val="Default"/>
        <w:numPr>
          <w:ilvl w:val="0"/>
          <w:numId w:val="92"/>
        </w:numPr>
        <w:spacing w:line="276" w:lineRule="auto"/>
        <w:jc w:val="both"/>
      </w:pPr>
      <w:r w:rsidRPr="00CD126C">
        <w:t xml:space="preserve">odchowalnia nr 3: </w:t>
      </w:r>
    </w:p>
    <w:p w14:paraId="775A558D" w14:textId="77777777" w:rsidR="000A381A" w:rsidRDefault="000A381A" w:rsidP="000A381A">
      <w:pPr>
        <w:pStyle w:val="Default"/>
        <w:spacing w:line="276" w:lineRule="auto"/>
        <w:ind w:left="720"/>
        <w:jc w:val="both"/>
      </w:pPr>
      <w:r>
        <w:lastRenderedPageBreak/>
        <w:t xml:space="preserve">- </w:t>
      </w:r>
      <w:r w:rsidRPr="00CD126C">
        <w:t>wentylatory kominowe (o wydajności 12150 m</w:t>
      </w:r>
      <w:r>
        <w:rPr>
          <w:vertAlign w:val="superscript"/>
        </w:rPr>
        <w:t>3</w:t>
      </w:r>
      <w:r w:rsidRPr="00CD126C">
        <w:t xml:space="preserve">/h) na wysokości ok.: 8 m, 8 m, 9 m, </w:t>
      </w:r>
      <w:r>
        <w:t xml:space="preserve"> </w:t>
      </w:r>
    </w:p>
    <w:p w14:paraId="5F90FAA1" w14:textId="77777777" w:rsidR="000A381A" w:rsidRDefault="000A381A" w:rsidP="000A381A">
      <w:pPr>
        <w:pStyle w:val="Default"/>
        <w:spacing w:line="276" w:lineRule="auto"/>
        <w:ind w:left="720"/>
        <w:jc w:val="both"/>
      </w:pPr>
      <w:r>
        <w:t xml:space="preserve">   </w:t>
      </w:r>
      <w:r w:rsidRPr="00CD126C">
        <w:t xml:space="preserve">9,5 m, 10 m, 11 m, 11,5 m, ø 630 mm, 7 szt.; </w:t>
      </w:r>
    </w:p>
    <w:p w14:paraId="57EBEECB" w14:textId="77777777" w:rsidR="000A381A" w:rsidRDefault="000A381A" w:rsidP="000A381A">
      <w:pPr>
        <w:pStyle w:val="Default"/>
        <w:spacing w:line="276" w:lineRule="auto"/>
        <w:ind w:left="720"/>
        <w:jc w:val="both"/>
      </w:pPr>
      <w:r>
        <w:t xml:space="preserve">-  </w:t>
      </w:r>
      <w:r w:rsidRPr="00CD126C">
        <w:t>wentylatory szczytowe (o wydajności 44000 m</w:t>
      </w:r>
      <w:r>
        <w:rPr>
          <w:vertAlign w:val="superscript"/>
        </w:rPr>
        <w:t>3</w:t>
      </w:r>
      <w:r w:rsidRPr="00CD126C">
        <w:t>/h) na wysokości ok. 4,8 m,</w:t>
      </w:r>
    </w:p>
    <w:p w14:paraId="1134C8B3" w14:textId="2AFD505B" w:rsidR="000A381A" w:rsidRDefault="000A381A" w:rsidP="000A381A">
      <w:pPr>
        <w:pStyle w:val="Default"/>
        <w:spacing w:line="276" w:lineRule="auto"/>
        <w:ind w:left="720"/>
        <w:jc w:val="both"/>
      </w:pPr>
      <w:r w:rsidRPr="00CD126C">
        <w:t xml:space="preserve"> </w:t>
      </w:r>
      <w:r>
        <w:t xml:space="preserve">  </w:t>
      </w:r>
      <w:r w:rsidRPr="00CD126C">
        <w:t>ø 1400</w:t>
      </w:r>
      <w:r w:rsidR="009811EE">
        <w:t xml:space="preserve"> </w:t>
      </w:r>
      <w:r w:rsidRPr="00CD126C">
        <w:t xml:space="preserve">mm, 2 szt.; </w:t>
      </w:r>
    </w:p>
    <w:p w14:paraId="31044489" w14:textId="77777777" w:rsidR="000A381A" w:rsidRPr="00274BEB" w:rsidRDefault="000A381A" w:rsidP="000A381A">
      <w:pPr>
        <w:pStyle w:val="Default"/>
        <w:numPr>
          <w:ilvl w:val="0"/>
          <w:numId w:val="92"/>
        </w:numPr>
        <w:spacing w:line="276" w:lineRule="auto"/>
        <w:jc w:val="both"/>
      </w:pPr>
      <w:r w:rsidRPr="00274BEB">
        <w:t xml:space="preserve">odchowalnia nr 4: </w:t>
      </w:r>
    </w:p>
    <w:p w14:paraId="0BC5F684" w14:textId="77777777" w:rsidR="000A381A" w:rsidRDefault="000A381A" w:rsidP="000A381A">
      <w:pPr>
        <w:pStyle w:val="Default"/>
        <w:spacing w:line="276" w:lineRule="auto"/>
        <w:ind w:left="720"/>
        <w:jc w:val="both"/>
      </w:pPr>
      <w:r>
        <w:t xml:space="preserve">- </w:t>
      </w:r>
      <w:r w:rsidRPr="00CD126C">
        <w:t>wentylatory kominowe (o wydajności 12150 m</w:t>
      </w:r>
      <w:r>
        <w:rPr>
          <w:vertAlign w:val="superscript"/>
        </w:rPr>
        <w:t>3</w:t>
      </w:r>
      <w:r w:rsidRPr="00CD126C">
        <w:t xml:space="preserve">/h) na wysokości ok. 8 m, ø 630 mm, </w:t>
      </w:r>
      <w:r>
        <w:t xml:space="preserve">  </w:t>
      </w:r>
      <w:r w:rsidRPr="00CD126C">
        <w:t xml:space="preserve">7 szt.; </w:t>
      </w:r>
    </w:p>
    <w:p w14:paraId="448EE904" w14:textId="77777777" w:rsidR="000A381A" w:rsidRPr="00274BEB" w:rsidRDefault="000A381A" w:rsidP="000A381A">
      <w:pPr>
        <w:pStyle w:val="Default"/>
        <w:numPr>
          <w:ilvl w:val="0"/>
          <w:numId w:val="92"/>
        </w:numPr>
        <w:spacing w:line="276" w:lineRule="auto"/>
        <w:jc w:val="both"/>
      </w:pPr>
      <w:r w:rsidRPr="00274BEB">
        <w:t xml:space="preserve">odchowalnia nr 5: </w:t>
      </w:r>
    </w:p>
    <w:p w14:paraId="398E07BC" w14:textId="77777777" w:rsidR="000A381A" w:rsidRPr="00CD126C" w:rsidRDefault="000A381A" w:rsidP="000A381A">
      <w:pPr>
        <w:pStyle w:val="Default"/>
        <w:spacing w:line="276" w:lineRule="auto"/>
        <w:ind w:left="720"/>
        <w:jc w:val="both"/>
      </w:pPr>
      <w:r>
        <w:t xml:space="preserve">-  </w:t>
      </w:r>
      <w:r w:rsidRPr="00CD126C">
        <w:t>wentylatory kominowe (o wydajności 12150 m</w:t>
      </w:r>
      <w:r>
        <w:rPr>
          <w:vertAlign w:val="superscript"/>
        </w:rPr>
        <w:t>3</w:t>
      </w:r>
      <w:r w:rsidRPr="00CD126C">
        <w:t xml:space="preserve">/h) na wysokości ok. 8 m, ø 630 mm, 7 szt. </w:t>
      </w:r>
    </w:p>
    <w:p w14:paraId="73B2D5A6" w14:textId="77777777" w:rsidR="001A1C4B" w:rsidRDefault="000A381A" w:rsidP="000A381A">
      <w:pPr>
        <w:pStyle w:val="Default"/>
        <w:spacing w:after="12" w:line="276" w:lineRule="auto"/>
        <w:jc w:val="both"/>
      </w:pPr>
      <w:r>
        <w:t xml:space="preserve">     </w:t>
      </w:r>
      <w:r w:rsidRPr="00CD126C">
        <w:t xml:space="preserve">7. Izolacyjność akustyczna przegród budynków inwentarskich tj. ścian min. 46 </w:t>
      </w:r>
      <w:proofErr w:type="spellStart"/>
      <w:r w:rsidRPr="00CD126C">
        <w:t>dB</w:t>
      </w:r>
      <w:proofErr w:type="spellEnd"/>
      <w:r w:rsidRPr="00CD126C">
        <w:t xml:space="preserve"> </w:t>
      </w:r>
    </w:p>
    <w:p w14:paraId="528094EC" w14:textId="5E896B97" w:rsidR="000A381A" w:rsidRPr="00CD126C" w:rsidRDefault="001A1C4B" w:rsidP="000A381A">
      <w:pPr>
        <w:pStyle w:val="Default"/>
        <w:spacing w:after="12" w:line="276" w:lineRule="auto"/>
        <w:jc w:val="both"/>
      </w:pPr>
      <w:r>
        <w:t xml:space="preserve">         </w:t>
      </w:r>
      <w:r w:rsidR="000A381A" w:rsidRPr="00CD126C">
        <w:t xml:space="preserve">i </w:t>
      </w:r>
      <w:r>
        <w:t xml:space="preserve">  </w:t>
      </w:r>
      <w:r w:rsidR="000A381A" w:rsidRPr="00CD126C">
        <w:t>dachów</w:t>
      </w:r>
      <w:r>
        <w:t xml:space="preserve"> </w:t>
      </w:r>
      <w:r w:rsidR="000A381A" w:rsidRPr="00CD126C">
        <w:t xml:space="preserve">min. 25 </w:t>
      </w:r>
      <w:proofErr w:type="spellStart"/>
      <w:r w:rsidR="000A381A" w:rsidRPr="00CD126C">
        <w:t>dB</w:t>
      </w:r>
      <w:proofErr w:type="spellEnd"/>
      <w:r w:rsidR="000A381A" w:rsidRPr="00CD126C">
        <w:t xml:space="preserve">. </w:t>
      </w:r>
    </w:p>
    <w:p w14:paraId="29DE1041" w14:textId="77777777" w:rsidR="000A381A" w:rsidRPr="00CD126C" w:rsidRDefault="000A381A" w:rsidP="000A381A">
      <w:pPr>
        <w:pStyle w:val="Default"/>
        <w:spacing w:line="276" w:lineRule="auto"/>
        <w:jc w:val="both"/>
      </w:pPr>
      <w:r>
        <w:t xml:space="preserve">     </w:t>
      </w:r>
      <w:r w:rsidRPr="00CD126C">
        <w:t xml:space="preserve">8. Szczelne podłoże w miejscu załadunku obornika. </w:t>
      </w:r>
    </w:p>
    <w:p w14:paraId="544FFB09" w14:textId="47226461" w:rsidR="00491BDD" w:rsidRPr="00491BDD" w:rsidRDefault="003E7D82" w:rsidP="00491BDD">
      <w:pPr>
        <w:tabs>
          <w:tab w:val="left" w:pos="0"/>
        </w:tabs>
        <w:rPr>
          <w:b/>
        </w:rPr>
      </w:pPr>
      <w:r>
        <w:rPr>
          <w:b/>
        </w:rPr>
        <w:t xml:space="preserve">          </w:t>
      </w:r>
    </w:p>
    <w:p w14:paraId="1B5E5DEA" w14:textId="77777777" w:rsidR="00491BDD" w:rsidRPr="00491BDD" w:rsidRDefault="00491BDD" w:rsidP="00D15809">
      <w:pPr>
        <w:numPr>
          <w:ilvl w:val="0"/>
          <w:numId w:val="5"/>
        </w:numPr>
        <w:spacing w:line="276" w:lineRule="auto"/>
        <w:contextualSpacing/>
        <w:jc w:val="both"/>
      </w:pPr>
      <w:r w:rsidRPr="00491BDD">
        <w:rPr>
          <w:b/>
        </w:rPr>
        <w:t>Wymogi w zakresie przeciwdziałania skutkom awarii przemysłowych w odniesieniu do przedsięwzięć zaliczanych do zakładów stwarzających zagrożenie wystąpienia poważnych awarii</w:t>
      </w:r>
      <w:r w:rsidRPr="00491BDD">
        <w:t xml:space="preserve">. </w:t>
      </w:r>
    </w:p>
    <w:p w14:paraId="0E45A517" w14:textId="77777777" w:rsidR="00491BDD" w:rsidRDefault="00491BDD" w:rsidP="00D15809">
      <w:pPr>
        <w:spacing w:line="276" w:lineRule="auto"/>
        <w:ind w:left="709"/>
        <w:jc w:val="both"/>
      </w:pPr>
      <w:r w:rsidRPr="00491BDD">
        <w:t xml:space="preserve">Planowane przedsięwzięcie nie należy do przedsięwzięć stwarzających zagrożenie   wystąpienia poważnych awarii określonych w Rozporządzeniu Ministra Rozwoju z dnia 29 stycznia 2016 r. w sprawie rodzajów i ilości znajdujących się w </w:t>
      </w:r>
      <w:r w:rsidRPr="00491BDD">
        <w:rPr>
          <w:iCs/>
        </w:rPr>
        <w:t>zakładzie</w:t>
      </w:r>
      <w:r w:rsidRPr="00491BDD">
        <w:t xml:space="preserve"> substancji niebezpiecznych, decydujących o zaliczeniu </w:t>
      </w:r>
      <w:r w:rsidRPr="00491BDD">
        <w:rPr>
          <w:iCs/>
        </w:rPr>
        <w:t>zakładu</w:t>
      </w:r>
      <w:r w:rsidRPr="00491BDD">
        <w:t xml:space="preserve"> do </w:t>
      </w:r>
      <w:r w:rsidRPr="00491BDD">
        <w:rPr>
          <w:iCs/>
        </w:rPr>
        <w:t>zakładu</w:t>
      </w:r>
      <w:r w:rsidRPr="00491BDD">
        <w:t xml:space="preserve"> o </w:t>
      </w:r>
      <w:r w:rsidRPr="00491BDD">
        <w:rPr>
          <w:iCs/>
        </w:rPr>
        <w:t>zwiększonym</w:t>
      </w:r>
      <w:r w:rsidRPr="00491BDD">
        <w:t xml:space="preserve"> lub dużym </w:t>
      </w:r>
      <w:r w:rsidRPr="00491BDD">
        <w:rPr>
          <w:iCs/>
        </w:rPr>
        <w:t>ryzyku</w:t>
      </w:r>
      <w:r w:rsidRPr="00491BDD">
        <w:t xml:space="preserve"> wystąpienia poważnej awarii przemysłowej (Dz.U.2016.138). </w:t>
      </w:r>
    </w:p>
    <w:p w14:paraId="20DB16FC" w14:textId="77777777" w:rsidR="00491BDD" w:rsidRPr="00491BDD" w:rsidRDefault="00491BDD" w:rsidP="00CD34FC">
      <w:pPr>
        <w:contextualSpacing/>
        <w:jc w:val="both"/>
      </w:pPr>
    </w:p>
    <w:p w14:paraId="100D7ACC" w14:textId="77777777" w:rsidR="00491BDD" w:rsidRPr="00491BDD" w:rsidRDefault="00491BDD" w:rsidP="00491BDD">
      <w:pPr>
        <w:ind w:left="360"/>
        <w:jc w:val="both"/>
      </w:pPr>
    </w:p>
    <w:p w14:paraId="702C8EE4" w14:textId="77777777" w:rsidR="00491BDD" w:rsidRPr="00491BDD" w:rsidRDefault="00491BDD" w:rsidP="00CD34FC">
      <w:pPr>
        <w:numPr>
          <w:ilvl w:val="0"/>
          <w:numId w:val="4"/>
        </w:numPr>
        <w:tabs>
          <w:tab w:val="left" w:pos="0"/>
        </w:tabs>
        <w:spacing w:line="276" w:lineRule="auto"/>
        <w:contextualSpacing/>
        <w:jc w:val="both"/>
      </w:pPr>
      <w:r w:rsidRPr="00491BDD">
        <w:rPr>
          <w:b/>
        </w:rPr>
        <w:t xml:space="preserve">Wymogi w zakresie ograniczenia transgranicznego oddziaływania na środowisko dla przedsięwzięć, dla których przeprowadzono postępowanie dotyczące transgranicznego oddziaływania na środowisko. </w:t>
      </w:r>
      <w:r w:rsidRPr="00491BDD">
        <w:t xml:space="preserve">Ze względu na charakter inwestycji, wielkość emitowanych zanieczyszczeń oraz odległość od granicy państwa, transgranicznego oddziaływania planowanego przedsięwzięcia nie przewiduje się. </w:t>
      </w:r>
    </w:p>
    <w:p w14:paraId="7872B62A" w14:textId="77777777" w:rsidR="00491BDD" w:rsidRPr="00491BDD" w:rsidRDefault="00491BDD" w:rsidP="00491BDD">
      <w:pPr>
        <w:tabs>
          <w:tab w:val="left" w:pos="0"/>
        </w:tabs>
        <w:jc w:val="both"/>
      </w:pPr>
    </w:p>
    <w:p w14:paraId="63C3547A" w14:textId="77777777" w:rsidR="00491BDD" w:rsidRPr="00491BDD" w:rsidRDefault="00491BDD" w:rsidP="00491BDD">
      <w:pPr>
        <w:tabs>
          <w:tab w:val="left" w:pos="0"/>
        </w:tabs>
        <w:ind w:left="720"/>
        <w:contextualSpacing/>
        <w:jc w:val="both"/>
      </w:pPr>
    </w:p>
    <w:p w14:paraId="578CC9D3" w14:textId="77777777" w:rsidR="00671DFA" w:rsidRDefault="00491BDD" w:rsidP="00F90211">
      <w:pPr>
        <w:numPr>
          <w:ilvl w:val="0"/>
          <w:numId w:val="4"/>
        </w:numPr>
        <w:tabs>
          <w:tab w:val="num" w:pos="720"/>
        </w:tabs>
        <w:jc w:val="both"/>
      </w:pPr>
      <w:r w:rsidRPr="00491BDD">
        <w:rPr>
          <w:b/>
        </w:rPr>
        <w:t xml:space="preserve">W przypadku, którym mowa w art. 135 ust. 1 ustawy Prawo Ochrony środowiska – stwierdzenie konieczności utworzenia obszaru ograniczonego użytkowania. </w:t>
      </w:r>
      <w:r w:rsidRPr="00491BDD">
        <w:t>Dla projektowanego przedsięwzięcia nie zachodzi konieczność utworzenia obszaru ograniczonego użytkowania oraz określenie granic takiego obszaru, ograniczeń w zakresie przeznaczenia terenu, wymagań technicznych dotyczących obiektów budowlanych i sposobu korzystania z nich.</w:t>
      </w:r>
    </w:p>
    <w:p w14:paraId="31F5465C" w14:textId="77777777" w:rsidR="002E72F8" w:rsidRPr="00F90211" w:rsidRDefault="002E72F8" w:rsidP="002E72F8">
      <w:pPr>
        <w:jc w:val="both"/>
      </w:pPr>
    </w:p>
    <w:p w14:paraId="221CEE4A" w14:textId="77777777" w:rsidR="002E72F8" w:rsidRPr="00B70223" w:rsidRDefault="002E72F8" w:rsidP="002E72F8">
      <w:pPr>
        <w:pStyle w:val="Akapitzlist"/>
        <w:numPr>
          <w:ilvl w:val="0"/>
          <w:numId w:val="4"/>
        </w:numPr>
        <w:spacing w:line="276" w:lineRule="auto"/>
        <w:jc w:val="both"/>
      </w:pPr>
      <w:r w:rsidRPr="002E72F8">
        <w:rPr>
          <w:b/>
          <w:bCs/>
        </w:rPr>
        <w:t>Nie stwierdzam konieczności przeprowadzenia ponownej oceny oddziaływania przedsięwzięcia na środowisko</w:t>
      </w:r>
      <w:r w:rsidRPr="00B70223">
        <w:t xml:space="preserve"> oraz postępowania w sprawie transgranicznego oddziaływania na środowisko w ramach postępowania w sprawie wydania decyzji o pozwoleniu na budowę, decyzji o zatwierdzeniu projektu zagospodarowania działki lub terenu lub projektu architektoniczno-budowlanego oraz decyzji o pozwoleniu na </w:t>
      </w:r>
      <w:r w:rsidRPr="00B70223">
        <w:lastRenderedPageBreak/>
        <w:t>wznowienie robót budowlanych - wydawanych na podstawie ustawy z dnia 7 lipca 1994 r. - Prawo budowlane.</w:t>
      </w:r>
    </w:p>
    <w:p w14:paraId="4F278702" w14:textId="3658963E" w:rsidR="00252D74" w:rsidRPr="004A53DD" w:rsidRDefault="00252D74" w:rsidP="002E72F8">
      <w:pPr>
        <w:pStyle w:val="Akapitzlist"/>
        <w:autoSpaceDE w:val="0"/>
        <w:autoSpaceDN w:val="0"/>
        <w:adjustRightInd w:val="0"/>
        <w:jc w:val="both"/>
        <w:rPr>
          <w:color w:val="000000"/>
        </w:rPr>
      </w:pPr>
    </w:p>
    <w:p w14:paraId="6EDDA11F" w14:textId="77777777" w:rsidR="003B14CA" w:rsidRPr="00B5320F" w:rsidRDefault="003B14CA" w:rsidP="00F90211">
      <w:pPr>
        <w:jc w:val="both"/>
      </w:pPr>
    </w:p>
    <w:p w14:paraId="35B2E8D0" w14:textId="77777777" w:rsidR="00B5320F" w:rsidRPr="00B5320F" w:rsidRDefault="00B5320F" w:rsidP="00B5320F">
      <w:pPr>
        <w:ind w:left="360"/>
        <w:jc w:val="both"/>
      </w:pPr>
    </w:p>
    <w:p w14:paraId="2B9A4C81" w14:textId="77777777" w:rsidR="00B5320F" w:rsidRPr="00B5320F" w:rsidRDefault="00B5320F" w:rsidP="00B5320F">
      <w:pPr>
        <w:jc w:val="center"/>
        <w:rPr>
          <w:b/>
        </w:rPr>
      </w:pPr>
      <w:r w:rsidRPr="00B5320F">
        <w:rPr>
          <w:b/>
        </w:rPr>
        <w:t xml:space="preserve">Uzasadnienie </w:t>
      </w:r>
    </w:p>
    <w:p w14:paraId="5975BBA4" w14:textId="77777777" w:rsidR="00B5320F" w:rsidRPr="00B5320F" w:rsidRDefault="00B5320F" w:rsidP="0085322A">
      <w:pPr>
        <w:spacing w:line="276" w:lineRule="auto"/>
        <w:jc w:val="center"/>
        <w:rPr>
          <w:b/>
        </w:rPr>
      </w:pPr>
    </w:p>
    <w:p w14:paraId="579BD8A5" w14:textId="53C11CB6" w:rsidR="00D466B1" w:rsidRPr="00550F6E" w:rsidRDefault="0014462E" w:rsidP="000D2145">
      <w:pPr>
        <w:spacing w:line="276" w:lineRule="auto"/>
        <w:jc w:val="both"/>
        <w:outlineLvl w:val="0"/>
        <w:rPr>
          <w:b/>
          <w:bCs/>
          <w:kern w:val="36"/>
        </w:rPr>
      </w:pPr>
      <w:r>
        <w:tab/>
        <w:t>W dniu</w:t>
      </w:r>
      <w:r w:rsidR="000F4E45">
        <w:t xml:space="preserve"> </w:t>
      </w:r>
      <w:r w:rsidR="00982B5C">
        <w:t>08</w:t>
      </w:r>
      <w:r w:rsidR="006B408A">
        <w:t>.</w:t>
      </w:r>
      <w:r w:rsidR="00CC761B">
        <w:t>11</w:t>
      </w:r>
      <w:r w:rsidR="006B408A">
        <w:t xml:space="preserve">.2024r. </w:t>
      </w:r>
      <w:r w:rsidR="00B5320F" w:rsidRPr="00B5320F">
        <w:t>został złożony przez</w:t>
      </w:r>
      <w:r w:rsidR="00E17DBE" w:rsidRPr="00E17DBE">
        <w:t xml:space="preserve"> </w:t>
      </w:r>
      <w:r w:rsidR="00E17DBE">
        <w:t xml:space="preserve">Pana Piotra Kalisza reprezentowanego przez Panią Magdalenę </w:t>
      </w:r>
      <w:proofErr w:type="spellStart"/>
      <w:r w:rsidR="00E17DBE">
        <w:t>Grykałowską</w:t>
      </w:r>
      <w:proofErr w:type="spellEnd"/>
      <w:r w:rsidR="00E17DBE">
        <w:t xml:space="preserve">- Bednarczyk i Panią Karolinę </w:t>
      </w:r>
      <w:proofErr w:type="spellStart"/>
      <w:r w:rsidR="00E17DBE">
        <w:t>Rycak</w:t>
      </w:r>
      <w:proofErr w:type="spellEnd"/>
      <w:r w:rsidR="00E17DBE">
        <w:t xml:space="preserve"> Eko Usługi Magdalena </w:t>
      </w:r>
      <w:proofErr w:type="spellStart"/>
      <w:r w:rsidR="00E17DBE">
        <w:t>Grykałowska</w:t>
      </w:r>
      <w:proofErr w:type="spellEnd"/>
      <w:r w:rsidR="00E17DBE">
        <w:t xml:space="preserve"> – Bednarczyk  ul. Wileńska 2E/9, 20-603 Lublin</w:t>
      </w:r>
      <w:r w:rsidR="00427B64" w:rsidRPr="00427B64">
        <w:t xml:space="preserve"> </w:t>
      </w:r>
      <w:r w:rsidR="0084220D">
        <w:t xml:space="preserve">wniosek </w:t>
      </w:r>
      <w:r w:rsidR="0084220D" w:rsidRPr="009B46FB">
        <w:t>w sprawie wydania decyzji o środowiskowych uwarunkowaniach d</w:t>
      </w:r>
      <w:r w:rsidR="0084220D">
        <w:t>la przedsięwzięcia polegającego na</w:t>
      </w:r>
      <w:r w:rsidR="0084220D" w:rsidRPr="00912D26">
        <w:t>:</w:t>
      </w:r>
      <w:r w:rsidR="00912D26" w:rsidRPr="00912D26">
        <w:t xml:space="preserve"> </w:t>
      </w:r>
      <w:r w:rsidR="00550F6E">
        <w:t>„Rozbudowie fermy drobiu w miejscowości Brzezie gmina Pawłów”</w:t>
      </w:r>
      <w:r w:rsidR="00DE172D">
        <w:t>.</w:t>
      </w:r>
    </w:p>
    <w:p w14:paraId="0747D85D" w14:textId="77777777" w:rsidR="00B5320F" w:rsidRPr="00B5320F" w:rsidRDefault="00B5320F" w:rsidP="000D2145">
      <w:pPr>
        <w:spacing w:line="276" w:lineRule="auto"/>
        <w:jc w:val="both"/>
      </w:pPr>
      <w:r w:rsidRPr="00B5320F">
        <w:tab/>
        <w:t xml:space="preserve"> Informacja o złożeniu wniosku została zamiesz</w:t>
      </w:r>
      <w:r w:rsidR="007020C3">
        <w:t>cz</w:t>
      </w:r>
      <w:r w:rsidRPr="00B5320F">
        <w:t>ona w publicznie dostępnym wykazie danych o dokumentach zawierających informacje o środowisku i jego ochronie na stronie internetowej Urzędu Gminy w Pawłowie.</w:t>
      </w:r>
    </w:p>
    <w:p w14:paraId="6A441E7B" w14:textId="77777777" w:rsidR="001E58C7" w:rsidRPr="001E58C7" w:rsidRDefault="00B5320F" w:rsidP="00373046">
      <w:pPr>
        <w:spacing w:line="276" w:lineRule="auto"/>
        <w:jc w:val="both"/>
      </w:pPr>
      <w:r w:rsidRPr="00B5320F">
        <w:tab/>
      </w:r>
      <w:r w:rsidR="00A7331A">
        <w:rPr>
          <w:color w:val="000000"/>
        </w:rPr>
        <w:t xml:space="preserve">Tutejszy </w:t>
      </w:r>
      <w:r w:rsidR="00324203">
        <w:rPr>
          <w:color w:val="000000"/>
        </w:rPr>
        <w:t xml:space="preserve">organ </w:t>
      </w:r>
      <w:r w:rsidR="001E58C7" w:rsidRPr="001E58C7">
        <w:t xml:space="preserve">powiadomił strony poprzez </w:t>
      </w:r>
      <w:r w:rsidR="002F0BED">
        <w:t xml:space="preserve">zawiadomienie i </w:t>
      </w:r>
      <w:r w:rsidR="00AC23B5">
        <w:t xml:space="preserve">obwieszczenie </w:t>
      </w:r>
      <w:r w:rsidR="001E58C7" w:rsidRPr="001E58C7">
        <w:t xml:space="preserve">o wszczęciu postępowania </w:t>
      </w:r>
      <w:r w:rsidR="00996077">
        <w:t xml:space="preserve">administracyjnego </w:t>
      </w:r>
      <w:r w:rsidR="001E58C7" w:rsidRPr="001E58C7">
        <w:t>w przedmiotowej  sprawie  czyniąc zadość wymogom przepi</w:t>
      </w:r>
      <w:r w:rsidR="00324203">
        <w:t>sów prawa określonych Kodeksem postępowania a</w:t>
      </w:r>
      <w:r w:rsidR="001E58C7" w:rsidRPr="001E58C7">
        <w:t xml:space="preserve">dministracyjnego.  </w:t>
      </w:r>
    </w:p>
    <w:p w14:paraId="00757334" w14:textId="4837145A" w:rsidR="003F3DC0" w:rsidRDefault="001E58C7" w:rsidP="00FB241C">
      <w:pPr>
        <w:spacing w:line="276" w:lineRule="auto"/>
        <w:jc w:val="both"/>
      </w:pPr>
      <w:r w:rsidRPr="001E58C7">
        <w:tab/>
      </w:r>
      <w:r w:rsidR="00FB241C" w:rsidRPr="00D86DC0">
        <w:t>Planowane przedsięwzięcie zostało zaliczone do kategorii mogących zawsze znacząco oddziaływać na środowisko, o których mowa w art. 59 ust. 1 pkt 1 ustawy o udostępnianiu informacji o środowisku i jego ochronie, udziale społeczeństwa w ochronie środowiska oraz o ocenach oddziaływania na środowisko, wg § 2 ust. 2 pkt 2 w związku § 2 ust. 1 pkt 51 lit. b rozporządzenia Rady Ministrów z dnia 10 września 2019 r. w sprawie przedsięwzięć mogących znacząco oddziaływać na środowisko (Dz. U. z 2019 r., poz. 1839 ze zm.), tj. do przedsięwzięć mogących zawsze znacząco oddziaływać na środowisko zalicza się również przedsięwzięcia polegające na rozbudowie, przebudowie lub montażu przedsięwzięć realizowanych lub zrealizowanych wymienionych w § 3 ust. 1, jeżeli ta rozbudowa, przebudowa lub montaż spowoduje osiągnięcie progów określonych w ust. 1 (w tym przypadku chów lub hodowla zwierząt innych niż wymienione w lit. a w liczbie nie mniejszej niż 210 DJP przy czym za liczbę DJP przyjmuje się maksymalną możliwą obsadę zwierząt), o ile zostały one określone.</w:t>
      </w:r>
      <w:r w:rsidR="00AE754E">
        <w:t xml:space="preserve"> </w:t>
      </w:r>
      <w:r w:rsidR="00AE754E" w:rsidRPr="00A53EA5">
        <w:t xml:space="preserve">Planowane przedsięwzięcie polega na rozbudowie fermy drobiu zlokalizowanej na działkach o nr </w:t>
      </w:r>
      <w:proofErr w:type="spellStart"/>
      <w:r w:rsidR="00AE754E" w:rsidRPr="00A53EA5">
        <w:t>ewid</w:t>
      </w:r>
      <w:proofErr w:type="spellEnd"/>
      <w:r w:rsidR="00AE754E" w:rsidRPr="00A53EA5">
        <w:t>.: 439/3, 439/4, 439/5, 439/6 w miejscowości Brzezie, gmina Pawłów. Obsada fermy wynosząca obecnie 132 DJP (Duże Jednostki Przeliczeniowe) po rozbudowie osiągnie poziom 352 DJP.</w:t>
      </w:r>
    </w:p>
    <w:p w14:paraId="61B2DADC" w14:textId="77777777" w:rsidR="00714CB0" w:rsidRDefault="004F2E18" w:rsidP="00637483">
      <w:pPr>
        <w:spacing w:line="276" w:lineRule="auto"/>
        <w:ind w:firstLine="360"/>
        <w:jc w:val="both"/>
      </w:pPr>
      <w:r>
        <w:t xml:space="preserve">W dniu </w:t>
      </w:r>
      <w:r w:rsidR="00D838F0">
        <w:t>20</w:t>
      </w:r>
      <w:r>
        <w:t>.</w:t>
      </w:r>
      <w:r w:rsidR="00D838F0">
        <w:t>11</w:t>
      </w:r>
      <w:r>
        <w:t>.202</w:t>
      </w:r>
      <w:r w:rsidR="00580589">
        <w:t>4</w:t>
      </w:r>
      <w:r>
        <w:t>r.</w:t>
      </w:r>
      <w:r w:rsidR="00D96EBC">
        <w:t xml:space="preserve"> </w:t>
      </w:r>
      <w:r w:rsidR="001E58C7" w:rsidRPr="001E58C7">
        <w:t>Urząd Gminy w Pawłowie wystąpił do Regionalnej Dyrekcji Ochrony Środowiska w Kielcach</w:t>
      </w:r>
      <w:r w:rsidR="00263D40">
        <w:t>,</w:t>
      </w:r>
      <w:r w:rsidR="00F43E21">
        <w:t xml:space="preserve"> Urzędu Marszałkowskiego w Kielcach, </w:t>
      </w:r>
      <w:r w:rsidR="00263D40">
        <w:t xml:space="preserve"> Dyrektora Zarządu Zlewni w Radomiu</w:t>
      </w:r>
      <w:r w:rsidR="001E58C7" w:rsidRPr="001E58C7">
        <w:t xml:space="preserve"> oraz Państwowego Powiatowego Inspektora Sanitarnego w Starachowicach o </w:t>
      </w:r>
      <w:r w:rsidR="00C47FF3">
        <w:t xml:space="preserve">uzgodnienie pod względem wymagań ochrony środowiska warunków realizacji </w:t>
      </w:r>
      <w:r w:rsidR="00637483">
        <w:t>przedsięwzięcia</w:t>
      </w:r>
      <w:r w:rsidR="00C47FF3">
        <w:t xml:space="preserve">. </w:t>
      </w:r>
      <w:bookmarkStart w:id="0" w:name="_Hlk217904549"/>
    </w:p>
    <w:p w14:paraId="0406DE1B" w14:textId="6CA49158" w:rsidR="00AC176A" w:rsidRDefault="001E58C7" w:rsidP="00CF0AB7">
      <w:pPr>
        <w:pStyle w:val="Akapitzlist"/>
        <w:numPr>
          <w:ilvl w:val="0"/>
          <w:numId w:val="12"/>
        </w:numPr>
        <w:spacing w:line="276" w:lineRule="auto"/>
        <w:jc w:val="both"/>
      </w:pPr>
      <w:r w:rsidRPr="001E58C7">
        <w:t>Państwowy Powiatowy Inspektor Sanitarny opini</w:t>
      </w:r>
      <w:r w:rsidR="00E06B19">
        <w:t>ą sanitarną znak:</w:t>
      </w:r>
      <w:r w:rsidR="009D6196">
        <w:t>NZ.9022.</w:t>
      </w:r>
      <w:r w:rsidR="00AD79FE">
        <w:t>6</w:t>
      </w:r>
      <w:r w:rsidR="009D6196">
        <w:t>.</w:t>
      </w:r>
      <w:r w:rsidR="00E054F6">
        <w:t>1</w:t>
      </w:r>
      <w:r w:rsidR="00EA07DE">
        <w:t>.202</w:t>
      </w:r>
      <w:r w:rsidR="000A6A62">
        <w:t>4</w:t>
      </w:r>
      <w:r w:rsidR="00EA07DE">
        <w:t xml:space="preserve"> z dnia </w:t>
      </w:r>
      <w:r w:rsidR="000D1F5A">
        <w:t>2</w:t>
      </w:r>
      <w:r w:rsidR="00136B6C">
        <w:t>4</w:t>
      </w:r>
      <w:r w:rsidR="00EA07DE">
        <w:t>.</w:t>
      </w:r>
      <w:r w:rsidR="00136B6C">
        <w:t>12</w:t>
      </w:r>
      <w:r w:rsidR="002E3420">
        <w:t>.202</w:t>
      </w:r>
      <w:r w:rsidR="000D1F5A">
        <w:t>4</w:t>
      </w:r>
      <w:r w:rsidR="00C053D6">
        <w:t>r. (data wpływu</w:t>
      </w:r>
      <w:r w:rsidR="00EA07DE">
        <w:t xml:space="preserve"> </w:t>
      </w:r>
      <w:r w:rsidR="00CD0195">
        <w:t>0</w:t>
      </w:r>
      <w:r w:rsidR="00AB39B9">
        <w:t>7</w:t>
      </w:r>
      <w:r w:rsidR="00EA07DE">
        <w:t>.</w:t>
      </w:r>
      <w:r w:rsidR="000D1F5A">
        <w:t>0</w:t>
      </w:r>
      <w:r w:rsidR="00AB39B9">
        <w:t>1</w:t>
      </w:r>
      <w:r w:rsidR="002E3420">
        <w:t>.202</w:t>
      </w:r>
      <w:r w:rsidR="00AB39B9">
        <w:t>5</w:t>
      </w:r>
      <w:r w:rsidR="00F114E3">
        <w:t>r.</w:t>
      </w:r>
      <w:r w:rsidRPr="001E58C7">
        <w:t xml:space="preserve">) </w:t>
      </w:r>
      <w:r w:rsidR="004B4B59">
        <w:t xml:space="preserve">zaopiniował pozytywnie </w:t>
      </w:r>
      <w:r w:rsidR="004E7DD4">
        <w:t>w zakresie ochrony zdrowia i życia ludzi realizację inwestycji polegającej na: „Rozbudowie fermy drobiu w miejscowości Brzezie gmina Pawłów”</w:t>
      </w:r>
      <w:r w:rsidR="00274A30">
        <w:t>.</w:t>
      </w:r>
      <w:r w:rsidR="004E7DD4">
        <w:t xml:space="preserve"> </w:t>
      </w:r>
    </w:p>
    <w:p w14:paraId="5B31042E" w14:textId="6E60C865" w:rsidR="00393F63" w:rsidRDefault="001356CF" w:rsidP="00CF0AB7">
      <w:pPr>
        <w:pStyle w:val="Akapitzlist"/>
        <w:numPr>
          <w:ilvl w:val="0"/>
          <w:numId w:val="12"/>
        </w:numPr>
        <w:spacing w:line="276" w:lineRule="auto"/>
        <w:jc w:val="both"/>
      </w:pPr>
      <w:r>
        <w:lastRenderedPageBreak/>
        <w:t xml:space="preserve">Dyrektor Regionalnego Zarządu Gospodarki Wodnej w Warszawie </w:t>
      </w:r>
      <w:r w:rsidR="002D7F24">
        <w:t xml:space="preserve">postanowieniem znak:W.RZŚ.4900.142.2024.BW.2 </w:t>
      </w:r>
      <w:r w:rsidR="00DA5C63">
        <w:t xml:space="preserve">z dnia 31.03.2025r. </w:t>
      </w:r>
      <w:r w:rsidR="00DB523B">
        <w:t xml:space="preserve">uzgodnił pozytywnie </w:t>
      </w:r>
      <w:r w:rsidR="00F30F92">
        <w:t>realizację</w:t>
      </w:r>
      <w:r w:rsidR="00DB523B">
        <w:t xml:space="preserve"> przedsięwzięcia. </w:t>
      </w:r>
      <w:proofErr w:type="spellStart"/>
      <w:r w:rsidR="0051626F">
        <w:t>W.w</w:t>
      </w:r>
      <w:proofErr w:type="spellEnd"/>
      <w:r w:rsidR="0051626F">
        <w:t>. p</w:t>
      </w:r>
      <w:r w:rsidR="003F6328">
        <w:t xml:space="preserve">ostanowienie zostało w części uchylone </w:t>
      </w:r>
      <w:r w:rsidR="00526709">
        <w:t xml:space="preserve">(pkt 15) </w:t>
      </w:r>
      <w:r w:rsidR="00520A8F">
        <w:t>postanowieniem znak:W.RZŚ.4900.142.2024.BW.5 z dnia 25.11.2025r.</w:t>
      </w:r>
    </w:p>
    <w:p w14:paraId="67758D20" w14:textId="6108138E" w:rsidR="008C08E2" w:rsidRDefault="008C08E2" w:rsidP="00754EB2">
      <w:pPr>
        <w:numPr>
          <w:ilvl w:val="0"/>
          <w:numId w:val="12"/>
        </w:numPr>
        <w:spacing w:line="276" w:lineRule="auto"/>
        <w:jc w:val="both"/>
        <w:outlineLvl w:val="0"/>
      </w:pPr>
      <w:r>
        <w:t xml:space="preserve">Regionalny Dyrektor Ochrony Środowiska w Kielcach </w:t>
      </w:r>
      <w:bookmarkEnd w:id="0"/>
      <w:r w:rsidR="000D26F1">
        <w:t xml:space="preserve">postanowieniem znak:      WOO-II.4221.42.2024.JO.11 z dnia 10.04.2026r. uzgodnił realizację </w:t>
      </w:r>
      <w:r w:rsidR="00F542ED">
        <w:t>przedsięwzięcia</w:t>
      </w:r>
      <w:r w:rsidR="000D26F1">
        <w:t xml:space="preserve"> i określił dla niego warunki środowiskowe. </w:t>
      </w:r>
      <w:r w:rsidR="002F6B3E">
        <w:t>Powyższe postanowienie było poprzedzone uzupełnieniami</w:t>
      </w:r>
      <w:r w:rsidR="006561B0">
        <w:t xml:space="preserve"> dokumentacji przez </w:t>
      </w:r>
      <w:r w:rsidR="002F6B3E">
        <w:t>inwestora z dnia</w:t>
      </w:r>
      <w:r w:rsidR="00AC694B">
        <w:t xml:space="preserve"> 12.02.2025r., 03.04.2025r., 22.07.2025r., 10.09.2025r., 24.10.2025r., </w:t>
      </w:r>
    </w:p>
    <w:p w14:paraId="339A0176" w14:textId="76FC891A" w:rsidR="008C08E2" w:rsidRDefault="00BE739B" w:rsidP="008C08E2">
      <w:pPr>
        <w:spacing w:line="276" w:lineRule="auto"/>
        <w:jc w:val="both"/>
        <w:outlineLvl w:val="0"/>
      </w:pPr>
      <w:r>
        <w:t xml:space="preserve">W dniu 14.04.2026r., Wójt Gminy Pawłów rozpoczął procedurę udziału społeczeństwa w prowadzonym postępowaniu. W terminie 30 dni </w:t>
      </w:r>
      <w:r w:rsidR="00EB294D">
        <w:t xml:space="preserve">od dnia ogłoszenia udziału społeczeństwa nie wpłynęły </w:t>
      </w:r>
      <w:r w:rsidR="00845BF3">
        <w:t xml:space="preserve">do tut. urzędu </w:t>
      </w:r>
      <w:r w:rsidR="00EB294D">
        <w:t>żadne skargi i uwag</w:t>
      </w:r>
      <w:r w:rsidR="00212E3D">
        <w:t xml:space="preserve">i dotyczące </w:t>
      </w:r>
      <w:r w:rsidR="00047288">
        <w:t xml:space="preserve">planowanego przedsięwzięcia. </w:t>
      </w:r>
      <w:r w:rsidR="00EB294D">
        <w:t xml:space="preserve"> </w:t>
      </w:r>
      <w:r w:rsidR="004240C3">
        <w:t xml:space="preserve">W dniu 20.05.2026r. Wójt Gminy Pawłów poinformował strony postępowania o zebraniu materiałów i dowodów w sprawie wydania decyzji o środowiskowych uwarunkowaniach </w:t>
      </w:r>
      <w:r w:rsidR="006F6017">
        <w:t>dla przedsięwzięcia polegającego na:</w:t>
      </w:r>
      <w:r w:rsidR="00EA3CE1">
        <w:t xml:space="preserve"> </w:t>
      </w:r>
      <w:r w:rsidR="002656F0">
        <w:t>„</w:t>
      </w:r>
      <w:r w:rsidR="00EA3CE1">
        <w:t>Rozbudowie fermy drobiu w miejscowości Brzezie gmina Pawłów</w:t>
      </w:r>
      <w:r w:rsidR="002656F0">
        <w:t>”.</w:t>
      </w:r>
      <w:r w:rsidR="00810E57">
        <w:t xml:space="preserve"> W  wyznaczonym terminie również nie </w:t>
      </w:r>
      <w:r w:rsidR="00150FFD">
        <w:t>wpłynęły</w:t>
      </w:r>
      <w:r w:rsidR="00810E57">
        <w:t xml:space="preserve"> do tut. urzędu żadne uwagi dotyczące planowane</w:t>
      </w:r>
      <w:r w:rsidR="00D11CD8">
        <w:t>j inwestycji.</w:t>
      </w:r>
    </w:p>
    <w:p w14:paraId="7E7738D7" w14:textId="35ACCD3B" w:rsidR="006730AB" w:rsidRPr="00A02784" w:rsidRDefault="006730AB" w:rsidP="006730AB">
      <w:pPr>
        <w:pStyle w:val="Default"/>
        <w:spacing w:line="276" w:lineRule="auto"/>
        <w:ind w:firstLine="708"/>
        <w:jc w:val="both"/>
      </w:pPr>
      <w:r w:rsidRPr="00A02784">
        <w:t xml:space="preserve">Podczas prac budowlano-montażowych w sąsiedztwie placu budowy wystąpią potencjalne uciążliwości w tym: emisja hałasu, zanieczyszczeń powietrza oraz będą wytwarzane odpady. W ramach działań minimalizujących wpływ tej fazy na środowisko, teren zajęty w związku z realizacją inwestycji oraz jego zaplecze zlokalizowany winien być z uwzględnieniem zasady minimalizacji zajęcia terenu i przekształcenia jego powierzchni, a po zakończeniu prac uporządkowany. </w:t>
      </w:r>
    </w:p>
    <w:p w14:paraId="3ECC9687" w14:textId="77777777" w:rsidR="006730AB" w:rsidRPr="00A02784" w:rsidRDefault="006730AB" w:rsidP="006730AB">
      <w:pPr>
        <w:pStyle w:val="Default"/>
        <w:spacing w:line="276" w:lineRule="auto"/>
        <w:jc w:val="both"/>
      </w:pPr>
      <w:r w:rsidRPr="00A02784">
        <w:t xml:space="preserve">Materiały budowlane oraz substancje i preparaty stosowane na etapie realizacji przedsięwzięcia, z kart charakterystyki których wynika, że mogą stanowić zagrożenie dla wód lub dla gleby, magazynowane będą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w sytuacji przypadkowego wydostania się z opakowań. </w:t>
      </w:r>
    </w:p>
    <w:p w14:paraId="49B78DC9" w14:textId="77777777" w:rsidR="006730AB" w:rsidRPr="00A02784" w:rsidRDefault="006730AB" w:rsidP="006730AB">
      <w:pPr>
        <w:pStyle w:val="Default"/>
        <w:spacing w:line="276" w:lineRule="auto"/>
        <w:jc w:val="both"/>
      </w:pPr>
      <w:r w:rsidRPr="00A02784">
        <w:t xml:space="preserve">Plac budowy oraz zaplecze budowy zostaną wyposażone w techniczne i chemiczne środki do usuwania zanieczyszczeń ropopochodnych (np. materiały sorbentowe). W przypadku wycieku substancji ropopochodnych będą one niezwłocznie usuwane. </w:t>
      </w:r>
    </w:p>
    <w:p w14:paraId="21C74292" w14:textId="77777777" w:rsidR="006730AB" w:rsidRPr="00A02784" w:rsidRDefault="006730AB" w:rsidP="006730AB">
      <w:pPr>
        <w:pStyle w:val="Default"/>
        <w:spacing w:line="276" w:lineRule="auto"/>
        <w:jc w:val="both"/>
      </w:pPr>
      <w:r w:rsidRPr="00A02784">
        <w:t xml:space="preserve">Ewentualne tankowanie, serwisowanie oraz parkowanie maszyn i urządzeń oraz pojazdów budowlanych prowadzone będzie na terenie specjalnie przygotowanego placu w obrębie zaplecza budowy. Możliwe będzie tankowanie i serwisowanie stacjonarnych maszyn i urządzeń budowlanych poza ww. miejscem, pod warunkiem zabezpieczenia gleby w miejscu ich posadowienia za pomocą materiałów technicznych umożliwiających ujęcie ewentualnych wycieków substancji ropopochodnych. </w:t>
      </w:r>
    </w:p>
    <w:p w14:paraId="745199C0" w14:textId="77777777" w:rsidR="006730AB" w:rsidRPr="00A02784" w:rsidRDefault="006730AB" w:rsidP="006730AB">
      <w:pPr>
        <w:pStyle w:val="Default"/>
        <w:spacing w:line="276" w:lineRule="auto"/>
        <w:jc w:val="both"/>
      </w:pPr>
      <w:r w:rsidRPr="00A02784">
        <w:t xml:space="preserve">Emisja hałasu oraz zanieczyszczeń do powietrza w okresie realizacji przedsięwzięcia będzie miała charakter okresowy i odwracalny, a uciążliwości z nią związane ustaną wraz z zakończeniem prac budowlanych. Ww. emisje oraz ewentualne uciążliwości akustyczne podczas prowadzonych prac budowlanych będą minimalizowane poprzez m. in. nieprowadzenie prac z wykorzystaniem pojazdów, maszyn i urządzeń budowlanych </w:t>
      </w:r>
      <w:r w:rsidRPr="00A02784">
        <w:lastRenderedPageBreak/>
        <w:t>emitujących hałas do otoczenia, w szczególności takich jak: samochody ciężarowe, koparki, spycharki, ciągniki, maszyny i urządzenia do cięcia materiałów twardych w godzinach od 22.00 do 6.00 (poniedziałek – sobota) oraz w dniach ustawowo wolnych od pracy, unikana będzie również równoczesna praca pojazdów, maszyn i urządzeń budowlanych emitujących hałas do otoczenia. Przy realizacji planowanego przedsięwzięcia będą wykorzystywane maszyny, urządzenia sprawne technicznie, nie będą pracowały na biegu jałowym (rozładunek i załadunek przy wyłączonych silnikach).</w:t>
      </w:r>
    </w:p>
    <w:p w14:paraId="79845C39" w14:textId="77777777" w:rsidR="006730AB" w:rsidRPr="003276C0" w:rsidRDefault="006730AB" w:rsidP="006730AB">
      <w:pPr>
        <w:pStyle w:val="Default"/>
        <w:spacing w:line="276" w:lineRule="auto"/>
        <w:jc w:val="both"/>
      </w:pPr>
      <w:r w:rsidRPr="003276C0">
        <w:t xml:space="preserve">Transport sprzętu, materiałów i urobku ziemnego prowadzony będzie po wyznaczonych trasach przejazdu na terenie inwestycyjnym i przy wykorzystaniu istniejącej sieci publicznych dróg komunikacyjnych. W okresie letnim (zwiększone pylenie) nawierzchnie ciągów komunikacyjnych należy zraszać wodą celem ograniczania emisji wtórnej zanieczyszczeń pyłowych. Myć koła pojazdów opuszczających teren budowy. Stosować plandeki do przykrywania przewożonych materiałów sypkich. </w:t>
      </w:r>
    </w:p>
    <w:p w14:paraId="65D2F21D" w14:textId="77777777" w:rsidR="006730AB" w:rsidRPr="003276C0" w:rsidRDefault="006730AB" w:rsidP="006730AB">
      <w:pPr>
        <w:pStyle w:val="Default"/>
        <w:spacing w:line="276" w:lineRule="auto"/>
        <w:jc w:val="both"/>
      </w:pPr>
      <w:r w:rsidRPr="003276C0">
        <w:t xml:space="preserve">Przedmiotowe prace obejmować będą m.in.: budowę obiektów inwentarskich, infrastruktury towarzyszącej. Zgodnie z przedłożoną dokumentacją do głębokości ok. 2 m </w:t>
      </w:r>
      <w:proofErr w:type="spellStart"/>
      <w:r w:rsidRPr="003276C0">
        <w:t>ppt</w:t>
      </w:r>
      <w:proofErr w:type="spellEnd"/>
      <w:r w:rsidRPr="003276C0">
        <w:t xml:space="preserve">. nie stwierdzono występowania wód gruntowych. Ze względu na ukształtowanie terenu inwestycji oraz głębokość posadowienia fundamentów budynków inwentarskich, silosów, zbiorników nie przewiduje się konieczność odwadniania wykopów. W przypadku konieczności ewentualnego odwodnienia należy zastosować rozwiązania które nie będą powodować zmian stanu wody ze szkodą dla gruntów sąsiednich np. ścianki szczelne. Zaleca się wykonywanie prac ziemnych w porze suchej. </w:t>
      </w:r>
    </w:p>
    <w:p w14:paraId="689F22AA" w14:textId="77777777" w:rsidR="006730AB" w:rsidRPr="003276C0" w:rsidRDefault="006730AB" w:rsidP="006730AB">
      <w:pPr>
        <w:pStyle w:val="Default"/>
        <w:spacing w:line="276" w:lineRule="auto"/>
        <w:jc w:val="both"/>
      </w:pPr>
      <w:r w:rsidRPr="003276C0">
        <w:t xml:space="preserve">W związku z realizacją inwestycji nie nastąpią zmiany w rzędnych terenu względem działek sąsiadujących, nie zmieni się też kierunek i natężenie odpływu wód, w tym opadowych lub roztopowych. </w:t>
      </w:r>
    </w:p>
    <w:p w14:paraId="3C01D5AF" w14:textId="77777777" w:rsidR="006730AB" w:rsidRPr="003276C0" w:rsidRDefault="006730AB" w:rsidP="006730AB">
      <w:pPr>
        <w:pStyle w:val="Default"/>
        <w:spacing w:line="276" w:lineRule="auto"/>
        <w:jc w:val="both"/>
      </w:pPr>
      <w:r w:rsidRPr="003276C0">
        <w:t xml:space="preserve">Odpady powstałe na etapie realizacji przedsięwzięcia będą magazynowane na terenie specjalnie przygotowanych placów zlokalizowanych w obrębie zaplecza budowy. Odpady niebezpieczne będą magazynowane w zamkniętych i szczelnych pojemnikach, odpornych na działanie przechowywanych w nich substancji. Place i miejsca przeznaczone do magazynowania odpadów niebezpiecznych będą zlokalizowane na utwardzonym i szczelnym podłożu, w miejscach osłoniętych przed działaniem czynników atmosferycznych oraz zabezpieczonych przed dostępem osób nieuprawnionych. Ww. place i miejsca zostaną wyposażone w urządzenia lub środki umożliwiające zebranie odpadów, w sytuacji ich przypadkowego wydostania się z pojemników. Rodzaje i ilości tych urządzeń lub środków zostaną dostosowane do rodzaju i ilości magazynowanych odpadów. Na etapie realizacji Inwestor zapewni dla potrzeb brygad budowlanych szczelne sanitariaty, których zawartość winna być odbierana przez uprawniony podmiot i wywożona do oczyszczalni ścieków. </w:t>
      </w:r>
    </w:p>
    <w:p w14:paraId="2D6F7311" w14:textId="77777777" w:rsidR="006730AB" w:rsidRPr="003276C0" w:rsidRDefault="006730AB" w:rsidP="006730AB">
      <w:pPr>
        <w:pStyle w:val="Default"/>
        <w:spacing w:line="276" w:lineRule="auto"/>
        <w:jc w:val="both"/>
      </w:pPr>
      <w:r w:rsidRPr="003276C0">
        <w:t xml:space="preserve">Z uwagi na dotychczasowe użytkowanie terenów nie przewiduje się zanieczyszczenia mas ziemnych. Powstałe niezanieczyszczone masy ziemne w maksymalnym stopniu będą zagospodarowywane na terenie inwestycyjnym mając na uwadze zachowanie wartości przyrodniczych, zakaz zmian stanu wody na gruncie ze szkodą dla gruntów sąsiednich oraz zapisy art. 101r. ustawy z dnia 27 kwietnia 2001 r. Prawo ochrony środowiska, tj. zabrania się używania do prac ziemnych gleby lub ziemi, jeżeli jest przekroczona w nich dopuszczalna zawartość substancji powodującej ryzyko, określona w przepisach wydanych na podstawie </w:t>
      </w:r>
      <w:r w:rsidRPr="003276C0">
        <w:lastRenderedPageBreak/>
        <w:t xml:space="preserve">art. 101a ust. 5, dla gruntów występujących w miejscu użycia tej gleby lub ziemi. Ewentualny nadmiar mas ziemnych będzie przekazywany uprawnionym podmiotom. </w:t>
      </w:r>
    </w:p>
    <w:p w14:paraId="279E1A82" w14:textId="77777777" w:rsidR="006730AB" w:rsidRPr="003276C0" w:rsidRDefault="006730AB" w:rsidP="006730AB">
      <w:pPr>
        <w:pStyle w:val="Default"/>
        <w:spacing w:line="276" w:lineRule="auto"/>
        <w:jc w:val="both"/>
      </w:pPr>
      <w:r w:rsidRPr="003276C0">
        <w:t xml:space="preserve">W trakcie realizacji inwestycji zostaną wykorzystane takie materiały jak np.: kruszywo, cement, beton, woda, gotowe elementy prefabrykowane, drewno w różnych wyrobach, stal zbrojeniowa i konstrukcyjna, wyroby stolarki drzwiowej, izolacje budowlane (np. bitumiczne i folie z tworzyw sztucznych, przewody instalacji wewnętrznych stalowe i z tworzyw sztucznych, rury PE i PVC itp. Wszystkie użyte do budowy surowce, materiały, paliwa i energie będą wykorzystywane zgodnie z obowiązującymi normami i przepisami. </w:t>
      </w:r>
    </w:p>
    <w:p w14:paraId="776BC411" w14:textId="77777777" w:rsidR="006730AB" w:rsidRPr="003276C0" w:rsidRDefault="006730AB" w:rsidP="006730AB">
      <w:pPr>
        <w:pStyle w:val="Default"/>
        <w:spacing w:line="276" w:lineRule="auto"/>
        <w:jc w:val="both"/>
      </w:pPr>
      <w:r w:rsidRPr="003276C0">
        <w:t xml:space="preserve">Teren, na którym zlokalizowane jest przedsięwzięcie nie jest zagrożony zalaniem wodami wezbraniowymi. Przedsięwzięcie usytuowane jest poza obszarami zagrożenia powodziowego http://mapy.isok.gov.pl/imap/ oraz poza strefami ochronnymi ujęć wód. Najbliższa strefa ochrony pośredniej wód podziemnych ujęcia w m. Szerzawy znajduje się w odległości ok. 670 m w kierunku zachodnim, północno-zachodnim od terenu przedsięwzięcia. </w:t>
      </w:r>
    </w:p>
    <w:p w14:paraId="7C4DAE04" w14:textId="77777777" w:rsidR="006730AB" w:rsidRPr="003276C0" w:rsidRDefault="006730AB" w:rsidP="006730AB">
      <w:pPr>
        <w:pStyle w:val="Default"/>
        <w:spacing w:line="276" w:lineRule="auto"/>
        <w:jc w:val="both"/>
      </w:pPr>
      <w:r w:rsidRPr="003276C0">
        <w:t>Południowa część terenu przedsięwzięcia położona jest na terenie LZWP (wg opracowania p.t. „Dokumentacja hydrogeologiczna głównego zbiornika wód podziemnych /GZWP/ nr 419 "Bodzentyn".”).</w:t>
      </w:r>
    </w:p>
    <w:p w14:paraId="5277B778" w14:textId="77777777" w:rsidR="006730AB" w:rsidRPr="000C6EB7" w:rsidRDefault="006730AB" w:rsidP="006730AB">
      <w:pPr>
        <w:pStyle w:val="Default"/>
        <w:spacing w:line="276" w:lineRule="auto"/>
        <w:jc w:val="both"/>
      </w:pPr>
      <w:r w:rsidRPr="000C6EB7">
        <w:t xml:space="preserve">Najbliższa rzeka </w:t>
      </w:r>
      <w:proofErr w:type="spellStart"/>
      <w:r w:rsidRPr="000C6EB7">
        <w:t>Gozdkówka</w:t>
      </w:r>
      <w:proofErr w:type="spellEnd"/>
      <w:r w:rsidRPr="000C6EB7">
        <w:t xml:space="preserve"> znajduje się ok. 10 m w kierunku południowym od południowej granicy działek inwestycyjnych, tj. za drogą publiczną o nawierzchni asfaltowej. Obecnie południowa część terenu przedsięwzięcia stanowi sad owocowy, przeznaczony do usunięcia w związku z realizacją nowych obiektów. </w:t>
      </w:r>
    </w:p>
    <w:p w14:paraId="55C651C8" w14:textId="77777777" w:rsidR="006730AB" w:rsidRPr="000C6EB7" w:rsidRDefault="006730AB" w:rsidP="006730AB">
      <w:pPr>
        <w:pStyle w:val="Default"/>
        <w:spacing w:line="276" w:lineRule="auto"/>
        <w:jc w:val="both"/>
      </w:pPr>
      <w:r w:rsidRPr="000C6EB7">
        <w:t xml:space="preserve">Wody opadowe lub roztopowe z terenów utwardzonych tj. dróg dojazdowych, placów manewrowych, odprowadzane będą na tereny biologicznie czynne w granicach władania Inwestora w sposób nie powodujący zmian stanu wody ze szkodą dla gruntów sąsiednich. Ścieki z mycia pomieszczeń inwentarskich oraz ścieki bytowe odprowadzane będą do szczelnych, bezodpływowych zbiorników istniejących /projektowanych zlokalizowanych w sąsiedztwie istniejących/projektowanych budynków inwentarskich. Szczelne zbiorniki na ścieki z mycia budynków inwentarskich i bytowe, będą okresowo opróżniane, a ich zawartość odwożona będzie na oczyszczalnię ścieków/biogazownię. </w:t>
      </w:r>
    </w:p>
    <w:p w14:paraId="343C41AB" w14:textId="77777777" w:rsidR="006730AB" w:rsidRPr="000C6EB7" w:rsidRDefault="006730AB" w:rsidP="006730AB">
      <w:pPr>
        <w:pStyle w:val="Default"/>
        <w:spacing w:line="276" w:lineRule="auto"/>
        <w:jc w:val="both"/>
      </w:pPr>
      <w:r w:rsidRPr="000C6EB7">
        <w:t xml:space="preserve">Zwierzęta padłe i ubite z konieczności oraz odpadowa tkanka zwierzęca gromadzona będzie selektywnie w warunkach chłodniczych, do czasu odbioru przez specjalistyczną firmę (zakład utylizacji). Zapewniona zostanie kontrola, aby odpady powstałe ze stałej obsługi weterynaryjnej gospodarstwa zostały bezpośrednio zabierane przez lekarza weterynarii po zakończeniu leczenia. </w:t>
      </w:r>
    </w:p>
    <w:p w14:paraId="06B01910" w14:textId="77777777" w:rsidR="006730AB" w:rsidRPr="000C6EB7" w:rsidRDefault="006730AB" w:rsidP="006730AB">
      <w:pPr>
        <w:pStyle w:val="Default"/>
        <w:spacing w:line="276" w:lineRule="auto"/>
        <w:jc w:val="both"/>
      </w:pPr>
      <w:r w:rsidRPr="000C6EB7">
        <w:t xml:space="preserve">W Raporcie przeprowadzono analizę obliczeniową ilości powstającego obornika/pomiotu oraz dokonano oceny oddziaływania zgodnie z przyjętym sposobem jego zagospodarowania. </w:t>
      </w:r>
    </w:p>
    <w:p w14:paraId="2CBE296B" w14:textId="77777777" w:rsidR="006730AB" w:rsidRPr="000C6EB7" w:rsidRDefault="006730AB" w:rsidP="006730AB">
      <w:pPr>
        <w:pStyle w:val="Default"/>
        <w:spacing w:line="276" w:lineRule="auto"/>
        <w:jc w:val="both"/>
      </w:pPr>
      <w:r w:rsidRPr="000C6EB7">
        <w:t xml:space="preserve">Przyjęto w analizie ilość powstającego obornika podczas chowu kur na poziomie 0,014 Mg/szt./rok. Stąd ilość obornika powstającego w wyniku chowu kur, określono na poziomie ok. 1232 Mg/rok. Zawartość azotu w pomiocie od odchowywanych piskląt kur niosek do momentu osiągnięcia dojrzałości nieśnej wynosi 21,6 </w:t>
      </w:r>
      <w:proofErr w:type="spellStart"/>
      <w:r w:rsidRPr="000C6EB7">
        <w:t>kgN</w:t>
      </w:r>
      <w:proofErr w:type="spellEnd"/>
      <w:r w:rsidRPr="000C6EB7">
        <w:t>/Mg</w:t>
      </w:r>
      <w:r>
        <w:t xml:space="preserve"> </w:t>
      </w:r>
      <w:r w:rsidRPr="000C6EB7">
        <w:t xml:space="preserve">obornika, natomiast dla chowu kur w stadzie reprodukcyjnym w celu produkcji jaj przeznaczonych do wylęgu wynosi 22,4 </w:t>
      </w:r>
      <w:proofErr w:type="spellStart"/>
      <w:r w:rsidRPr="000C6EB7">
        <w:t>kgN</w:t>
      </w:r>
      <w:proofErr w:type="spellEnd"/>
      <w:r w:rsidRPr="000C6EB7">
        <w:t>/Mg</w:t>
      </w:r>
      <w:r>
        <w:t xml:space="preserve"> </w:t>
      </w:r>
      <w:r w:rsidRPr="000C6EB7">
        <w:t>obornika. Przy wyznaczonej ilości obornika 1232 Mg na rok, ilość azotu w wytwarzanym nawozie określona została na poziomie 26611.2 kg. Zgodnie z zapisami rozdziału 4 art. 105, ust. 3 ustawy z dnia 20 lipca 2017 r. Prawo wodne (</w:t>
      </w:r>
      <w:proofErr w:type="spellStart"/>
      <w:r w:rsidRPr="000C6EB7">
        <w:t>t.j</w:t>
      </w:r>
      <w:proofErr w:type="spellEnd"/>
      <w:r w:rsidRPr="000C6EB7">
        <w:t xml:space="preserve">. Dz. U. z 2025, poz. 960 ze zm.) zastosowana w okresie roku dawka azotu w nawozach naturalnych nie może </w:t>
      </w:r>
      <w:r w:rsidRPr="000C6EB7">
        <w:lastRenderedPageBreak/>
        <w:t xml:space="preserve">przekraczać 170 kg azotu w czystym składniku na 1 ha użytków rolnych. Zatem do zagospodarowania obornika potrzeba łącznie ok. 157 ha użytków rolnych. </w:t>
      </w:r>
    </w:p>
    <w:p w14:paraId="1647C6F7" w14:textId="77777777" w:rsidR="006730AB" w:rsidRPr="007A5D42" w:rsidRDefault="006730AB" w:rsidP="006730AB">
      <w:pPr>
        <w:pStyle w:val="Default"/>
        <w:spacing w:line="276" w:lineRule="auto"/>
        <w:jc w:val="both"/>
      </w:pPr>
      <w:r w:rsidRPr="000C6EB7">
        <w:t xml:space="preserve">Na etapie postępowania w sprawie wydania decyzji o środowiskowych uwarunkowaniach Inwestor przedłożył oświadczenia podmiotów/rolników dot. możliwości przyjęcia nawozów naturalnych na ok. 177 ha. Nie oznacza to jednak, że w trakcie eksploatacji ten stan nie ulegnie zmianie. Kwestie te regulują odrębne przepisy prawne, z których wynika, że miejsce nawożenia, dawki mogą ulegać zmianom na etapie eksploatacji i będą przedmiotem weryfikacji w ramach planów nawożenia azotem. Należy zauważyć, że w decyzji o środowiskowych uwarunkowaniach warunki środowiskowe można nakładać wyłącznie na Wnioskodawcę. Ponadto Inwestor przewidział zagospodarowanie części powstałego obornika na gruntach własnych o powierzchni ok. 6,48 ha (działki o nr </w:t>
      </w:r>
      <w:proofErr w:type="spellStart"/>
      <w:r w:rsidRPr="000C6EB7">
        <w:t>ewid</w:t>
      </w:r>
      <w:proofErr w:type="spellEnd"/>
      <w:r w:rsidRPr="000C6EB7">
        <w:t>.: 278, 352/3 obręb Brzezie; 776 obręb Szerzawy; 3000/1 obręb Wawrzeńczyce; 39/7 obręb Łomno). W takiej sytuacji należy zauważyć, że zgodnie z art. 105 a ustawy z dnia 20 lipca 2017 r. Prawo wodne podmioty prowadzące produkcję rolną oraz podmioty prowadzące działalność, o której mowa w art. 102 ust. 1, które: prowadzą chów lub hodowlę drobiu powyżej 40 000 stanowisk lub chów lub hodowlę świń powyżej 2000 stanowisk dla świń o wadze ponad 30 kg lub 750 stanowisk dla macior, posiadają gospodarstwo rolne o powierzchni powyżej 100 ha użytków rolnych, uprawiają uprawy intensywne na gruntach ornych na powierzchni powyżej 50 ha lub utrzymują obsadę większą niż 60 dużych jednostek przeliczeniowych (DJP), według stanu średniorocznego, nabywają nawóz naturalny lub produkt pofermentacyjny do bezpośredniego rolniczego wykorzystania w celu nawożenia lub poprawy właściwości gleby od podmiotu importującego nawóz naturalny lub produkt pofermentacyjny z terytoriów państw trzecich lub od podmiotu prowadzącego działalność, o której mowa w pkt 1 są obowiązane do opracowania planu nawożenia azotem. Ponadto podmioty przyjmujące nawozy naturalne na podstawie umowy powinny posiadać, w chwili przyjmowania tych nawozów naturalnych, odpowiednią powierzchnię lub pojemność posiadanych miejsc do ich przechowywania w bezpieczny dla środowiska sposób, zapobiegający</w:t>
      </w:r>
      <w:r>
        <w:t xml:space="preserve"> </w:t>
      </w:r>
      <w:r w:rsidRPr="007A5D42">
        <w:t xml:space="preserve">przedostawaniu się odcieków do wód i gruntu. W zależności od sytuacji rynkowej i możliwości współpracy z przedsiębiorcami i rolnikami zmianie może ulec dalszy sposób zagospodarowania obornika. Obornik przekazywany do nawożenia rolnikom lub do zagospodarowania innym podmiotom będzie wykorzystywana zgodnie z działalnością tych rolników i podmiotów w ramach uzyskanych pozwoleń i regulujących te kwestie przepisów prawnych. Miejsce nawożenia, dawki mogą ulegać zmianom na etapie eksploatacji i będą przedmiotem weryfikacji w ramach planów nawożenia azotem. </w:t>
      </w:r>
    </w:p>
    <w:p w14:paraId="5AA8A415" w14:textId="77777777" w:rsidR="006730AB" w:rsidRPr="007A5D42" w:rsidRDefault="006730AB" w:rsidP="006730AB">
      <w:pPr>
        <w:pStyle w:val="Default"/>
        <w:spacing w:line="276" w:lineRule="auto"/>
        <w:jc w:val="both"/>
      </w:pPr>
      <w:r w:rsidRPr="007A5D42">
        <w:t xml:space="preserve">Działka Inwestora przewidziana do nawożenia zlokalizowana są na terenie gminy Pawłów, która znajduje się w wykazie gmin - załącznik nr 3 do Programu (rozporządzenie Rady Ministrów z dnia 31 stycznia 2023 r. w sprawie "Programu działań mających na celu zmniejszenie zanieczyszczenia wód azotanami pochodzącymi ze źródeł rolniczych oraz zapobieganie dalszemu zanieczyszczeniu" (Dz.U. 2023 poz. 244),co oznacza, iż nawozy naturalne płynne na gruntach ornych mogą być stosowane w okresie od 1 marca do 25 października, nawozy naturalne stałe w okresie od 1 marca do 31 października, natomiast na użytkach trwałych, uprawach wieloletnich i trwałych użytkach zielonych nawozy naturalne płynne mogą być stosowane w okresie od 1 marca do 31 października, nawozy naturalne stałe w okresie od 1 marca do 30 listopada. </w:t>
      </w:r>
    </w:p>
    <w:p w14:paraId="12AB95DE" w14:textId="77777777" w:rsidR="006730AB" w:rsidRDefault="006730AB" w:rsidP="006730AB">
      <w:pPr>
        <w:pStyle w:val="Default"/>
        <w:spacing w:line="276" w:lineRule="auto"/>
        <w:jc w:val="both"/>
      </w:pPr>
      <w:r w:rsidRPr="007A5D42">
        <w:lastRenderedPageBreak/>
        <w:t xml:space="preserve">Sposób postępowania z wytworzonymi nawozami naturalnymi realizowany winien być przy zachowaniu następujących zasad: </w:t>
      </w:r>
    </w:p>
    <w:p w14:paraId="5BA13020" w14:textId="77777777" w:rsidR="006730AB" w:rsidRDefault="006730AB" w:rsidP="006730AB">
      <w:pPr>
        <w:pStyle w:val="Default"/>
        <w:numPr>
          <w:ilvl w:val="0"/>
          <w:numId w:val="94"/>
        </w:numPr>
        <w:spacing w:line="276" w:lineRule="auto"/>
        <w:jc w:val="both"/>
      </w:pPr>
      <w:r w:rsidRPr="002661D0">
        <w:t xml:space="preserve">roczna dawka nawozu naturalnego nie powinna przekraczać 170 kg azotu (N) w czystym składniku na 1 ha użytków rolnych, </w:t>
      </w:r>
    </w:p>
    <w:p w14:paraId="51C02A98" w14:textId="77777777" w:rsidR="006730AB" w:rsidRDefault="006730AB" w:rsidP="006730AB">
      <w:pPr>
        <w:pStyle w:val="Default"/>
        <w:numPr>
          <w:ilvl w:val="0"/>
          <w:numId w:val="94"/>
        </w:numPr>
        <w:spacing w:line="276" w:lineRule="auto"/>
        <w:jc w:val="both"/>
      </w:pPr>
      <w:r w:rsidRPr="002661D0">
        <w:t xml:space="preserve">nawozów z wyłączeniem gnojowicy nie należy stosować w odległości mniejszej niż 5 m od jezior i zbiorników wodnych o powierzchni do 50 ha, cieków naturalnych, rowów z wyłączeniem rowów o szerokości do 5 m liczonej od górnej krawędzi brzegu rowu, kanałów, </w:t>
      </w:r>
    </w:p>
    <w:p w14:paraId="542EE36E" w14:textId="77777777" w:rsidR="006730AB" w:rsidRPr="002661D0" w:rsidRDefault="006730AB" w:rsidP="006730AB">
      <w:pPr>
        <w:pStyle w:val="Default"/>
        <w:numPr>
          <w:ilvl w:val="0"/>
          <w:numId w:val="94"/>
        </w:numPr>
        <w:spacing w:line="276" w:lineRule="auto"/>
        <w:jc w:val="both"/>
      </w:pPr>
      <w:r w:rsidRPr="002661D0">
        <w:t xml:space="preserve">nawozów naturalnych nie należy stosować w odległości co najmniej 20 m od stref ochronnych ujęć wody, brzegów jezior i zbiorników wodnych o powierzchni powyżej 50 ha, − nawozów naturalnych nie należy stosować na glebach zamarzniętych, zalanych wodą, nasyconych wodą, pokrytych śniegiem. </w:t>
      </w:r>
    </w:p>
    <w:p w14:paraId="25D7E77A" w14:textId="77777777" w:rsidR="006730AB" w:rsidRPr="007A5D42" w:rsidRDefault="006730AB" w:rsidP="006730AB">
      <w:pPr>
        <w:pStyle w:val="Default"/>
        <w:spacing w:line="276" w:lineRule="auto"/>
        <w:jc w:val="both"/>
      </w:pPr>
      <w:r w:rsidRPr="007A5D42">
        <w:t xml:space="preserve">Powyższe zasady jak oceniono w Raporcie zostaną spełnione, w tym dla działki nr 39/7 obręb Łomno zostaną wyznaczone tereny przewidziane do nawożenia z zachowaniem odległości 5 m od cieku naturalnego. </w:t>
      </w:r>
    </w:p>
    <w:p w14:paraId="66D7F81A" w14:textId="79010B72" w:rsidR="006730AB" w:rsidRPr="007A5D42" w:rsidRDefault="006730AB" w:rsidP="006730AB">
      <w:pPr>
        <w:pStyle w:val="Default"/>
        <w:spacing w:line="276" w:lineRule="auto"/>
        <w:jc w:val="both"/>
      </w:pPr>
      <w:r w:rsidRPr="007A5D42">
        <w:t xml:space="preserve">Działki Inwestora przewidziane do rolniczego nawożenia obornikiem o nr </w:t>
      </w:r>
      <w:proofErr w:type="spellStart"/>
      <w:r w:rsidRPr="007A5D42">
        <w:t>ewid</w:t>
      </w:r>
      <w:proofErr w:type="spellEnd"/>
      <w:r w:rsidRPr="007A5D42">
        <w:t xml:space="preserve">.: 278, 352/3 obręb Brzezie; 776 obręb Szerzawy; 3000/1 obręb Wawrzeńczyce zlokalizowane na terenie </w:t>
      </w:r>
      <w:proofErr w:type="spellStart"/>
      <w:r w:rsidRPr="007A5D42">
        <w:t>Sieradowickiego</w:t>
      </w:r>
      <w:proofErr w:type="spellEnd"/>
      <w:r w:rsidRPr="007A5D42">
        <w:t xml:space="preserve"> Obszaru Chronionego Krajobrazu, dla którego obowiązują ustalenia Uchwały Nr XLIX/881/14 Sejmiku Województwa Świętokrzyskiego z dnia 13 listopada 2014 r. w sprawie </w:t>
      </w:r>
      <w:proofErr w:type="spellStart"/>
      <w:r w:rsidR="00701528" w:rsidRPr="00701528">
        <w:rPr>
          <w:color w:val="auto"/>
        </w:rPr>
        <w:t>Sieradowickiego</w:t>
      </w:r>
      <w:proofErr w:type="spellEnd"/>
      <w:r w:rsidR="00701528">
        <w:rPr>
          <w:color w:val="EE0000"/>
        </w:rPr>
        <w:t xml:space="preserve"> </w:t>
      </w:r>
      <w:r w:rsidRPr="007A5D42">
        <w:t xml:space="preserve">Obszaru Chronionego Krajobrazu (Dz. Urz. Woj. </w:t>
      </w:r>
      <w:proofErr w:type="spellStart"/>
      <w:r w:rsidRPr="007A5D42">
        <w:t>Święt</w:t>
      </w:r>
      <w:proofErr w:type="spellEnd"/>
      <w:r w:rsidRPr="007A5D42">
        <w:t xml:space="preserve">. 2014 r. poz. 3155), natomiast działka o nr </w:t>
      </w:r>
      <w:proofErr w:type="spellStart"/>
      <w:r w:rsidRPr="007A5D42">
        <w:t>ewid</w:t>
      </w:r>
      <w:proofErr w:type="spellEnd"/>
      <w:r w:rsidRPr="007A5D42">
        <w:t xml:space="preserve">. 39/7 obręb Łomno znajduje się w otulinie Świętokrzyskiego Parku Narodowego. Planowane rolnicze wykorzystanie obornika nie jest sprzeczne z regulacjami obowiązującymi dla w/w obszarów. </w:t>
      </w:r>
    </w:p>
    <w:p w14:paraId="0655F3E9" w14:textId="6C3B968F" w:rsidR="006730AB" w:rsidRPr="007A5D42" w:rsidRDefault="006730AB" w:rsidP="006730AB">
      <w:pPr>
        <w:pStyle w:val="Default"/>
        <w:spacing w:line="276" w:lineRule="auto"/>
        <w:jc w:val="both"/>
      </w:pPr>
      <w:r w:rsidRPr="007A5D42">
        <w:t>Z analizy raportu wynika, że planowane przedsięwzięcie, z uwagi na sposób i warunki realizacji i eksploatacji, m.in. wskazane w niniejsz</w:t>
      </w:r>
      <w:r w:rsidR="00F2665D">
        <w:t>ej decyzji</w:t>
      </w:r>
      <w:r w:rsidRPr="007A5D42">
        <w:t xml:space="preserve"> dot. gospodarowania ściekami, odpadami i obornikiem, nie powinno wpłynąć negatywnie na stan jakościowy i zasoby wód podziemnych, w tym ujęcia wód (komunalne, studnie gospodarcze), a także jakość wód powierzchniowych i stan wód na gruntach sąsiednich. </w:t>
      </w:r>
    </w:p>
    <w:p w14:paraId="2A7AEBCA" w14:textId="77777777" w:rsidR="006730AB" w:rsidRDefault="006730AB" w:rsidP="006730AB">
      <w:pPr>
        <w:pStyle w:val="Default"/>
        <w:spacing w:line="276" w:lineRule="auto"/>
        <w:jc w:val="both"/>
      </w:pPr>
      <w:r w:rsidRPr="007A5D42">
        <w:t>W świetle obowiązujących przepisów Dyrektywy 2000/60/WE Parlamentu Europejskiego i Rady z dnia 23 października 2000 r. ustanawiającej ramy wspólnotowego działania w dziedzinie polityki wodnej (Ramowa Dyrektywa Wodna), cele planowania i gospodarowania wodami mają zostać osiągnięte poprzez wdrożenie zadań zawartych w dokumentach planistycznych. Zgodnie z zapisami Planu gospodarowania wodami na obszarze dorzecza Wisły zatwierdzonego Rozporządzeniem Ministra Infrastruktury z dnia 4 listopada 2022 r. w sprawie Planu gospodarowania wodami na obszarze dorzecza Wisły (Dz. U. z 2023 r.</w:t>
      </w:r>
      <w:r>
        <w:t xml:space="preserve"> </w:t>
      </w:r>
      <w:r w:rsidRPr="005829A9">
        <w:t xml:space="preserve">poz. 300 z dnia 16 luty 2023 r.) przedmiotowa inwestycja zlokalizowana jest: </w:t>
      </w:r>
    </w:p>
    <w:p w14:paraId="48B47C6C" w14:textId="77777777" w:rsidR="006730AB" w:rsidRDefault="006730AB" w:rsidP="006730AB">
      <w:pPr>
        <w:pStyle w:val="Default"/>
        <w:numPr>
          <w:ilvl w:val="0"/>
          <w:numId w:val="95"/>
        </w:numPr>
        <w:spacing w:line="276" w:lineRule="auto"/>
        <w:jc w:val="both"/>
      </w:pPr>
      <w:r w:rsidRPr="0062707F">
        <w:t xml:space="preserve">w zlewni Jednolitej Części Wód Powierzchniowych oznaczonej Europejskim kodem RW200006234859 o nazwie Świślina do </w:t>
      </w:r>
      <w:proofErr w:type="spellStart"/>
      <w:r w:rsidRPr="0062707F">
        <w:t>zb.</w:t>
      </w:r>
      <w:proofErr w:type="spellEnd"/>
      <w:r w:rsidRPr="0062707F">
        <w:t xml:space="preserve"> Wióry, region wodny Środkowej Wisły;</w:t>
      </w:r>
    </w:p>
    <w:p w14:paraId="4F16257B" w14:textId="77777777" w:rsidR="006730AB" w:rsidRPr="0062707F" w:rsidRDefault="006730AB" w:rsidP="006730AB">
      <w:pPr>
        <w:pStyle w:val="Default"/>
        <w:numPr>
          <w:ilvl w:val="0"/>
          <w:numId w:val="95"/>
        </w:numPr>
        <w:spacing w:line="276" w:lineRule="auto"/>
        <w:jc w:val="both"/>
      </w:pPr>
      <w:r w:rsidRPr="0062707F">
        <w:t xml:space="preserve"> na terenie Jednolitej Części Wód Podziemnych oznaczonej Europejskim kodem </w:t>
      </w:r>
      <w:proofErr w:type="spellStart"/>
      <w:r w:rsidRPr="0062707F">
        <w:t>JCWPd</w:t>
      </w:r>
      <w:proofErr w:type="spellEnd"/>
      <w:r w:rsidRPr="0062707F">
        <w:t xml:space="preserve"> GW2000102, region wodny Środkowej Wisły, </w:t>
      </w:r>
    </w:p>
    <w:p w14:paraId="1FA8CF41" w14:textId="77777777" w:rsidR="006730AB" w:rsidRDefault="006730AB" w:rsidP="006730AB">
      <w:pPr>
        <w:pStyle w:val="Default"/>
        <w:spacing w:line="276" w:lineRule="auto"/>
        <w:jc w:val="both"/>
      </w:pPr>
      <w:r w:rsidRPr="005829A9">
        <w:t xml:space="preserve">natomiast działki przewidziane do nawożenia zlokalizowane są: </w:t>
      </w:r>
    </w:p>
    <w:p w14:paraId="2A23B5D9" w14:textId="77777777" w:rsidR="006730AB" w:rsidRDefault="006730AB" w:rsidP="006730AB">
      <w:pPr>
        <w:pStyle w:val="Default"/>
        <w:numPr>
          <w:ilvl w:val="0"/>
          <w:numId w:val="96"/>
        </w:numPr>
        <w:spacing w:line="276" w:lineRule="auto"/>
        <w:jc w:val="both"/>
      </w:pPr>
      <w:r w:rsidRPr="00894C07">
        <w:t xml:space="preserve">w zlewni Jednolitej Części Wód Powierzchniowych oznaczonej Europejskim kodem RW200006234859 o nazwie Świślina do </w:t>
      </w:r>
      <w:proofErr w:type="spellStart"/>
      <w:r w:rsidRPr="00894C07">
        <w:t>zb.</w:t>
      </w:r>
      <w:proofErr w:type="spellEnd"/>
      <w:r w:rsidRPr="00894C07">
        <w:t xml:space="preserve"> Wióry, region wodny Środkowej Wisły; </w:t>
      </w:r>
    </w:p>
    <w:p w14:paraId="37041961" w14:textId="77777777" w:rsidR="006730AB" w:rsidRDefault="006730AB" w:rsidP="006730AB">
      <w:pPr>
        <w:pStyle w:val="Default"/>
        <w:numPr>
          <w:ilvl w:val="0"/>
          <w:numId w:val="96"/>
        </w:numPr>
        <w:spacing w:line="276" w:lineRule="auto"/>
        <w:jc w:val="both"/>
      </w:pPr>
      <w:r w:rsidRPr="00894C07">
        <w:lastRenderedPageBreak/>
        <w:t xml:space="preserve">w zlewni Jednolitej Części Wód Powierzchniowych oznaczonej Europejskim kodem RW2000062348529 o nazwie Pokrzywianka, region wodny Środkowej Wisły; </w:t>
      </w:r>
    </w:p>
    <w:p w14:paraId="334E6605" w14:textId="77777777" w:rsidR="006730AB" w:rsidRPr="00894C07" w:rsidRDefault="006730AB" w:rsidP="006730AB">
      <w:pPr>
        <w:pStyle w:val="Default"/>
        <w:numPr>
          <w:ilvl w:val="0"/>
          <w:numId w:val="96"/>
        </w:numPr>
        <w:spacing w:line="276" w:lineRule="auto"/>
        <w:jc w:val="both"/>
      </w:pPr>
      <w:r w:rsidRPr="00894C07">
        <w:t xml:space="preserve">na terenie Jednolitej Części Wód Podziemnych oznaczonej Europejskim kodem </w:t>
      </w:r>
      <w:proofErr w:type="spellStart"/>
      <w:r w:rsidRPr="00894C07">
        <w:t>JCWPd</w:t>
      </w:r>
      <w:proofErr w:type="spellEnd"/>
      <w:r w:rsidRPr="00894C07">
        <w:t xml:space="preserve"> GW2000102, region wodny Środkowej Wisły. </w:t>
      </w:r>
    </w:p>
    <w:p w14:paraId="61ACA81A" w14:textId="77777777" w:rsidR="006730AB" w:rsidRPr="005829A9" w:rsidRDefault="006730AB" w:rsidP="006730AB">
      <w:pPr>
        <w:pStyle w:val="Default"/>
        <w:spacing w:line="276" w:lineRule="auto"/>
        <w:jc w:val="both"/>
      </w:pPr>
      <w:r w:rsidRPr="005829A9">
        <w:t xml:space="preserve">Mając na uwadze charakter zamierzenia, zakres prac oraz planowane rozwiązania w zakresie gospodarki wodno-ściekowej, odpadami i obornikiem (na obszarze chronionego krajobrazu) nie przewiduje się, aby przedsięwzięcie stanowiło zagrożenie dla osiągnięcia celów środowiskowych wyznaczonych w Planie gospodarowania wodami na obszarze dorzecza Wisły. </w:t>
      </w:r>
    </w:p>
    <w:p w14:paraId="37B9E8EE" w14:textId="77777777" w:rsidR="006730AB" w:rsidRPr="005829A9" w:rsidRDefault="006730AB" w:rsidP="006730AB">
      <w:pPr>
        <w:pStyle w:val="Default"/>
        <w:spacing w:line="276" w:lineRule="auto"/>
        <w:jc w:val="both"/>
      </w:pPr>
      <w:r w:rsidRPr="005829A9">
        <w:t xml:space="preserve">Użytkowanie budynków inwentarskich chowu kur po rozbudowie fermy wiązać się będzie z emisją hałasu do środowiska. W raporcie poddano analizie oddziaływanie akustyczne fermy, tj. budynków inwentarskich wraz z infrastrukturą oraz transportu odbywającego się na terenie przedsięwzięcia. Klasyfikacji najbliższych terenów podlegających ochronie akustycznej, z uwagi na brak planu miejscowego, dokonano w raporcie na podstawie rzeczywistego zagospodarowania i wykorzystywania terenu oraz stanowiska Wójta Gminy Pawłów. </w:t>
      </w:r>
    </w:p>
    <w:p w14:paraId="7229B31F" w14:textId="55AC2E8D" w:rsidR="006730AB" w:rsidRPr="005829A9" w:rsidRDefault="006730AB" w:rsidP="006730AB">
      <w:pPr>
        <w:pStyle w:val="Default"/>
        <w:spacing w:line="276" w:lineRule="auto"/>
        <w:jc w:val="both"/>
      </w:pPr>
      <w:r w:rsidRPr="005829A9">
        <w:t>Sąsiedztwo działki inwestycyjnej stanowią użytki rolne oraz tereny mieszkaniowo-usługowe</w:t>
      </w:r>
      <w:r w:rsidR="003048E9">
        <w:t>.</w:t>
      </w:r>
      <w:r w:rsidRPr="005829A9">
        <w:t xml:space="preserve"> Najbliższa zabudowa mieszkaniowa znajduje się w sąsiedztwie terenu inwestycji od strony północno-zachodniej, północno-wschodniej oraz północnej (po drugiej stronie drogi gminnej). </w:t>
      </w:r>
    </w:p>
    <w:p w14:paraId="44C9A319" w14:textId="77777777" w:rsidR="006730AB" w:rsidRDefault="006730AB" w:rsidP="006730AB">
      <w:pPr>
        <w:pStyle w:val="Default"/>
        <w:spacing w:line="276" w:lineRule="auto"/>
        <w:jc w:val="both"/>
      </w:pPr>
      <w:r w:rsidRPr="005829A9">
        <w:t xml:space="preserve">Dopuszczalne poziomy hałasu na ww. terenach, ustalone w oparciu o rozporządzenie Ministra Środowiska z dnia 14 czerwca 2007 r. w sprawie dopuszczalnych poziomów hałasu w środowisku, wynoszą dla zabudowy mieszkaniowej zagrodowej 55 </w:t>
      </w:r>
      <w:proofErr w:type="spellStart"/>
      <w:r w:rsidRPr="005829A9">
        <w:t>dB</w:t>
      </w:r>
      <w:proofErr w:type="spellEnd"/>
      <w:r w:rsidRPr="005829A9">
        <w:t xml:space="preserve"> w porze dnia i 45 </w:t>
      </w:r>
      <w:proofErr w:type="spellStart"/>
      <w:r w:rsidRPr="005829A9">
        <w:t>dB</w:t>
      </w:r>
      <w:proofErr w:type="spellEnd"/>
      <w:r w:rsidRPr="005829A9">
        <w:t xml:space="preserve"> w porze nocy. W przeprowadzonych w raporcie analizach oddziaływania akustycznego przedmiotowej fermy uwzględniono istniejące i projektowane następujące źródła hałasu: </w:t>
      </w:r>
    </w:p>
    <w:p w14:paraId="0682D339" w14:textId="77777777" w:rsidR="006730AB" w:rsidRPr="000D296C" w:rsidRDefault="006730AB" w:rsidP="006730AB">
      <w:pPr>
        <w:pStyle w:val="Default"/>
        <w:numPr>
          <w:ilvl w:val="0"/>
          <w:numId w:val="97"/>
        </w:numPr>
        <w:spacing w:line="276" w:lineRule="auto"/>
        <w:jc w:val="both"/>
      </w:pPr>
      <w:r w:rsidRPr="000D296C">
        <w:t xml:space="preserve">budynek źródło – urządzenia zlokalizowane w budynkach odchowalni i kurniku: </w:t>
      </w:r>
    </w:p>
    <w:p w14:paraId="63EDDCB7" w14:textId="77777777" w:rsidR="006730AB" w:rsidRDefault="006730AB" w:rsidP="006730AB">
      <w:pPr>
        <w:pStyle w:val="Default"/>
        <w:spacing w:line="276" w:lineRule="auto"/>
        <w:jc w:val="both"/>
      </w:pPr>
      <w:r>
        <w:t xml:space="preserve">          - </w:t>
      </w:r>
      <w:r w:rsidRPr="005829A9">
        <w:t xml:space="preserve">podajnik paszy – 24 szt. o maksymalnej mocy akustycznej 52 </w:t>
      </w:r>
      <w:proofErr w:type="spellStart"/>
      <w:r w:rsidRPr="005829A9">
        <w:t>dB</w:t>
      </w:r>
      <w:proofErr w:type="spellEnd"/>
      <w:r w:rsidRPr="005829A9">
        <w:t xml:space="preserve">; </w:t>
      </w:r>
    </w:p>
    <w:p w14:paraId="37393C5C" w14:textId="77777777" w:rsidR="006730AB" w:rsidRDefault="006730AB" w:rsidP="006730AB">
      <w:pPr>
        <w:pStyle w:val="Default"/>
        <w:spacing w:line="276" w:lineRule="auto"/>
        <w:jc w:val="both"/>
      </w:pPr>
      <w:r>
        <w:t xml:space="preserve">          - </w:t>
      </w:r>
      <w:r w:rsidRPr="005829A9">
        <w:t xml:space="preserve">nagrzewnice – 6 szt. o maksymalnej mocy akustycznej 68 </w:t>
      </w:r>
      <w:proofErr w:type="spellStart"/>
      <w:r w:rsidRPr="005829A9">
        <w:t>dB</w:t>
      </w:r>
      <w:proofErr w:type="spellEnd"/>
      <w:r w:rsidRPr="005829A9">
        <w:t xml:space="preserve">; </w:t>
      </w:r>
    </w:p>
    <w:p w14:paraId="29CD7422" w14:textId="77777777" w:rsidR="006730AB" w:rsidRDefault="006730AB" w:rsidP="006730AB">
      <w:pPr>
        <w:pStyle w:val="Default"/>
        <w:spacing w:line="276" w:lineRule="auto"/>
        <w:jc w:val="both"/>
      </w:pPr>
      <w:r>
        <w:t xml:space="preserve">          - </w:t>
      </w:r>
      <w:r w:rsidRPr="005829A9">
        <w:t xml:space="preserve">hałas od kur oraz prace związane z codziennymi czynności w czasie obsługi zwierząt </w:t>
      </w:r>
    </w:p>
    <w:p w14:paraId="49ED069B" w14:textId="77777777" w:rsidR="006730AB" w:rsidRDefault="006730AB" w:rsidP="006730AB">
      <w:pPr>
        <w:pStyle w:val="Default"/>
        <w:spacing w:line="276" w:lineRule="auto"/>
        <w:jc w:val="both"/>
      </w:pPr>
      <w:r>
        <w:t xml:space="preserve">            </w:t>
      </w:r>
      <w:r w:rsidRPr="005829A9">
        <w:t xml:space="preserve">(równoważny poziom dźwięku 79 </w:t>
      </w:r>
      <w:proofErr w:type="spellStart"/>
      <w:r w:rsidRPr="005829A9">
        <w:t>dB</w:t>
      </w:r>
      <w:proofErr w:type="spellEnd"/>
      <w:r w:rsidRPr="005829A9">
        <w:t>); izolacyjność akustyczna przegród budynków</w:t>
      </w:r>
    </w:p>
    <w:p w14:paraId="25234260" w14:textId="77777777" w:rsidR="006730AB" w:rsidRPr="005829A9" w:rsidRDefault="006730AB" w:rsidP="006730AB">
      <w:pPr>
        <w:pStyle w:val="Default"/>
        <w:spacing w:line="276" w:lineRule="auto"/>
        <w:jc w:val="both"/>
      </w:pPr>
      <w:r>
        <w:t xml:space="preserve">           </w:t>
      </w:r>
      <w:r w:rsidRPr="005829A9">
        <w:t xml:space="preserve"> inwentarskich tj. ścian min. 46 </w:t>
      </w:r>
      <w:proofErr w:type="spellStart"/>
      <w:r w:rsidRPr="005829A9">
        <w:t>dB</w:t>
      </w:r>
      <w:proofErr w:type="spellEnd"/>
      <w:r w:rsidRPr="005829A9">
        <w:t xml:space="preserve"> i dachów min. 25 </w:t>
      </w:r>
      <w:proofErr w:type="spellStart"/>
      <w:r w:rsidRPr="005829A9">
        <w:t>dB</w:t>
      </w:r>
      <w:proofErr w:type="spellEnd"/>
      <w:r w:rsidRPr="005829A9">
        <w:t xml:space="preserve">; </w:t>
      </w:r>
    </w:p>
    <w:p w14:paraId="54B61D16" w14:textId="77777777" w:rsidR="006730AB" w:rsidRDefault="006730AB" w:rsidP="006730AB">
      <w:pPr>
        <w:pStyle w:val="Default"/>
        <w:numPr>
          <w:ilvl w:val="0"/>
          <w:numId w:val="97"/>
        </w:numPr>
        <w:spacing w:line="276" w:lineRule="auto"/>
        <w:jc w:val="both"/>
      </w:pPr>
      <w:r w:rsidRPr="005829A9">
        <w:t xml:space="preserve">źródła punktowe – urządzenia wentylacyjne: </w:t>
      </w:r>
    </w:p>
    <w:p w14:paraId="6986C861" w14:textId="77777777" w:rsidR="006730AB" w:rsidRDefault="006730AB" w:rsidP="006730AB">
      <w:pPr>
        <w:pStyle w:val="Default"/>
        <w:spacing w:line="276" w:lineRule="auto"/>
        <w:ind w:left="720"/>
        <w:jc w:val="both"/>
      </w:pPr>
      <w:r>
        <w:t xml:space="preserve">- </w:t>
      </w:r>
      <w:r w:rsidRPr="005829A9">
        <w:t xml:space="preserve">wentylatory kominowe – 39 szt. o maksymalnej mocy akustycznej 71 </w:t>
      </w:r>
      <w:proofErr w:type="spellStart"/>
      <w:r w:rsidRPr="005829A9">
        <w:t>dB</w:t>
      </w:r>
      <w:proofErr w:type="spellEnd"/>
      <w:r w:rsidRPr="005829A9">
        <w:t>;</w:t>
      </w:r>
    </w:p>
    <w:p w14:paraId="72C226F3" w14:textId="77777777" w:rsidR="006730AB" w:rsidRDefault="006730AB" w:rsidP="006730AB">
      <w:pPr>
        <w:pStyle w:val="Default"/>
        <w:spacing w:line="276" w:lineRule="auto"/>
        <w:ind w:left="720"/>
        <w:jc w:val="both"/>
      </w:pPr>
      <w:r>
        <w:t xml:space="preserve">- </w:t>
      </w:r>
      <w:r w:rsidRPr="005829A9">
        <w:t xml:space="preserve"> wentylatory kominowe – 3 szt. o maksymalnej mocy akustycznej 80 </w:t>
      </w:r>
      <w:proofErr w:type="spellStart"/>
      <w:r w:rsidRPr="005829A9">
        <w:t>dB</w:t>
      </w:r>
      <w:proofErr w:type="spellEnd"/>
      <w:r w:rsidRPr="005829A9">
        <w:t>;</w:t>
      </w:r>
    </w:p>
    <w:p w14:paraId="1D5D1FD5" w14:textId="77777777" w:rsidR="006730AB" w:rsidRPr="005829A9" w:rsidRDefault="006730AB" w:rsidP="006730AB">
      <w:pPr>
        <w:pStyle w:val="Default"/>
        <w:spacing w:line="276" w:lineRule="auto"/>
        <w:ind w:left="720"/>
        <w:jc w:val="both"/>
      </w:pPr>
      <w:r>
        <w:t xml:space="preserve">- </w:t>
      </w:r>
      <w:r w:rsidRPr="005829A9">
        <w:t xml:space="preserve"> wentylatory szczytowe – 2szt. o maksymalnej mocy akustycznej 64 </w:t>
      </w:r>
      <w:proofErr w:type="spellStart"/>
      <w:r w:rsidRPr="005829A9">
        <w:t>dB</w:t>
      </w:r>
      <w:proofErr w:type="spellEnd"/>
      <w:r w:rsidRPr="005829A9">
        <w:t xml:space="preserve">; </w:t>
      </w:r>
    </w:p>
    <w:p w14:paraId="189AE30E" w14:textId="77777777" w:rsidR="006730AB" w:rsidRPr="005829A9" w:rsidRDefault="006730AB" w:rsidP="006730AB">
      <w:pPr>
        <w:pStyle w:val="Default"/>
        <w:numPr>
          <w:ilvl w:val="0"/>
          <w:numId w:val="97"/>
        </w:numPr>
        <w:spacing w:line="276" w:lineRule="auto"/>
        <w:jc w:val="both"/>
      </w:pPr>
      <w:r w:rsidRPr="005829A9">
        <w:t xml:space="preserve">źródła punktowe – urządzenia zlokalizowane na zewnątrz: </w:t>
      </w:r>
    </w:p>
    <w:p w14:paraId="09055E2A" w14:textId="77777777" w:rsidR="006730AB" w:rsidRPr="005829A9" w:rsidRDefault="006730AB" w:rsidP="006730AB">
      <w:pPr>
        <w:pStyle w:val="Default"/>
        <w:spacing w:line="276" w:lineRule="auto"/>
        <w:ind w:left="720"/>
        <w:jc w:val="both"/>
      </w:pPr>
      <w:r>
        <w:t xml:space="preserve">- </w:t>
      </w:r>
      <w:r w:rsidRPr="005829A9">
        <w:t xml:space="preserve">agregat prądotwórczy – 2szt. o maksymalnej mocy akustycznej 76 </w:t>
      </w:r>
      <w:proofErr w:type="spellStart"/>
      <w:r w:rsidRPr="005829A9">
        <w:t>dB</w:t>
      </w:r>
      <w:proofErr w:type="spellEnd"/>
      <w:r w:rsidRPr="005829A9">
        <w:t xml:space="preserve">. </w:t>
      </w:r>
    </w:p>
    <w:p w14:paraId="2DFA2F13" w14:textId="77777777" w:rsidR="006730AB" w:rsidRPr="005829A9" w:rsidRDefault="006730AB" w:rsidP="006730AB">
      <w:pPr>
        <w:pStyle w:val="Default"/>
        <w:spacing w:line="276" w:lineRule="auto"/>
        <w:jc w:val="both"/>
      </w:pPr>
      <w:r w:rsidRPr="005829A9">
        <w:t>Biorąc pod uwagę w/w źródła hałasu w Raporcie przedstawiono analizę i wskazano, iż hałas od źródeł komunikacyjnych stanowić będzie pomijalne źródło hałasu i nie zostało ono uwzględnione w dalszych analizach obliczeniowych.</w:t>
      </w:r>
    </w:p>
    <w:p w14:paraId="71ECC01E" w14:textId="77777777" w:rsidR="006730AB" w:rsidRPr="00AE40FE" w:rsidRDefault="006730AB" w:rsidP="006730AB">
      <w:pPr>
        <w:pStyle w:val="Default"/>
        <w:spacing w:line="276" w:lineRule="auto"/>
        <w:jc w:val="both"/>
      </w:pPr>
      <w:r w:rsidRPr="00AE40FE">
        <w:t xml:space="preserve">Z analiz przeprowadzonych w raporcie wynika, że na najbliższych terenach chronionych akustycznie, tj. terenach zabudowy mieszkaniowo-usługowej (14 szt. punktów odbioru), zarówno w porze dnia jak i nocy, nie będą przekraczane wartości dopuszczalne hałasu określone w rozporządzeniu Ministra Środowiska z dnia 14 czerwca 2007 r. w sprawie dopuszczalnych poziomów hałasu. </w:t>
      </w:r>
    </w:p>
    <w:p w14:paraId="22934566" w14:textId="77777777" w:rsidR="006730AB" w:rsidRPr="00AE40FE" w:rsidRDefault="006730AB" w:rsidP="006730AB">
      <w:pPr>
        <w:pStyle w:val="Default"/>
        <w:spacing w:line="276" w:lineRule="auto"/>
        <w:jc w:val="both"/>
      </w:pPr>
      <w:proofErr w:type="spellStart"/>
      <w:r w:rsidRPr="00AE40FE">
        <w:lastRenderedPageBreak/>
        <w:t>Imisja</w:t>
      </w:r>
      <w:proofErr w:type="spellEnd"/>
      <w:r w:rsidRPr="00AE40FE">
        <w:t xml:space="preserve"> hałasu na granicy terenu przedsięwzięcia z terenem zabudowy mieszkaniowo-usługowej w punktach obserwacyjnych P1-P2 i P5-P6 osiąga wartości w porze dnia od 26,8 </w:t>
      </w:r>
      <w:proofErr w:type="spellStart"/>
      <w:r w:rsidRPr="00AE40FE">
        <w:t>dB</w:t>
      </w:r>
      <w:proofErr w:type="spellEnd"/>
      <w:r w:rsidRPr="00AE40FE">
        <w:t xml:space="preserve"> do 30,7 </w:t>
      </w:r>
      <w:proofErr w:type="spellStart"/>
      <w:r w:rsidRPr="00AE40FE">
        <w:t>dB</w:t>
      </w:r>
      <w:proofErr w:type="spellEnd"/>
      <w:r w:rsidRPr="00AE40FE">
        <w:t xml:space="preserve"> oraz w porze nocy od 25,7 </w:t>
      </w:r>
      <w:proofErr w:type="spellStart"/>
      <w:r w:rsidRPr="00AE40FE">
        <w:t>dB</w:t>
      </w:r>
      <w:proofErr w:type="spellEnd"/>
      <w:r w:rsidRPr="00AE40FE">
        <w:t xml:space="preserve"> do 29,1 </w:t>
      </w:r>
      <w:proofErr w:type="spellStart"/>
      <w:r w:rsidRPr="00AE40FE">
        <w:t>dB</w:t>
      </w:r>
      <w:proofErr w:type="spellEnd"/>
      <w:r w:rsidRPr="00AE40FE">
        <w:t xml:space="preserve">. </w:t>
      </w:r>
    </w:p>
    <w:p w14:paraId="06DA0F55" w14:textId="77777777" w:rsidR="006730AB" w:rsidRPr="00AE40FE" w:rsidRDefault="006730AB" w:rsidP="006730AB">
      <w:pPr>
        <w:pStyle w:val="Default"/>
        <w:spacing w:line="276" w:lineRule="auto"/>
        <w:jc w:val="both"/>
      </w:pPr>
      <w:proofErr w:type="spellStart"/>
      <w:r w:rsidRPr="00AE40FE">
        <w:t>Imisja</w:t>
      </w:r>
      <w:proofErr w:type="spellEnd"/>
      <w:r w:rsidRPr="00AE40FE">
        <w:t xml:space="preserve"> hałasu na granicy terenu zabudowy mieszkaniowo-usługowej w punktach obserwacyjnych P3-P4 i P7-P14 osiąga wartości w porze dnia od 20,6 do 30,9 </w:t>
      </w:r>
      <w:proofErr w:type="spellStart"/>
      <w:r w:rsidRPr="00AE40FE">
        <w:t>dB</w:t>
      </w:r>
      <w:proofErr w:type="spellEnd"/>
      <w:r w:rsidRPr="00AE40FE">
        <w:t xml:space="preserve"> oraz w porze nocy od 16,3 </w:t>
      </w:r>
      <w:proofErr w:type="spellStart"/>
      <w:r w:rsidRPr="00AE40FE">
        <w:t>dB</w:t>
      </w:r>
      <w:proofErr w:type="spellEnd"/>
      <w:r w:rsidRPr="00AE40FE">
        <w:t xml:space="preserve"> do 29,3 </w:t>
      </w:r>
      <w:proofErr w:type="spellStart"/>
      <w:r w:rsidRPr="00AE40FE">
        <w:t>dB</w:t>
      </w:r>
      <w:proofErr w:type="spellEnd"/>
      <w:r w:rsidRPr="00AE40FE">
        <w:t xml:space="preserve">. </w:t>
      </w:r>
    </w:p>
    <w:p w14:paraId="768AE8F9" w14:textId="77777777" w:rsidR="006730AB" w:rsidRPr="00AE40FE" w:rsidRDefault="006730AB" w:rsidP="006730AB">
      <w:pPr>
        <w:pStyle w:val="Default"/>
        <w:spacing w:line="276" w:lineRule="auto"/>
        <w:jc w:val="both"/>
      </w:pPr>
      <w:r w:rsidRPr="00AE40FE">
        <w:t xml:space="preserve">Eksploatacja przedsięwzięcia wiązać się będzie z emisją zanieczyszczeń powietrza, której źródłem będą m.in. procesy rozkładu produktów metabolizmu ptaków, ogrzewanie budynków inwentarskich oraz pomieszczeń socjalnych, ogrzewanie budynku mieszkalnego Inwestora, napełnianie silosów paszowych, ruch samochodowy związany z obsługą fermy (np. dowóz piskląt, odbiór kurcząt i paszy, wywóz brojlerów, obornika i ścieków) oraz w sytuacjach awaryjnych praca agregatu prądotwórczego. W obliczeniach emisji uwzględniono niżej wymienione istniejące i projektowane emitory: </w:t>
      </w:r>
    </w:p>
    <w:p w14:paraId="4A188208" w14:textId="77777777" w:rsidR="006730AB" w:rsidRDefault="006730AB" w:rsidP="006730AB">
      <w:pPr>
        <w:pStyle w:val="Default"/>
        <w:numPr>
          <w:ilvl w:val="0"/>
          <w:numId w:val="98"/>
        </w:numPr>
        <w:spacing w:line="276" w:lineRule="auto"/>
        <w:jc w:val="both"/>
      </w:pPr>
      <w:r w:rsidRPr="00AE40FE">
        <w:t xml:space="preserve">nagrzewnice gazowe 65,5 kW - 6 szt. Zanieczyszczenia pyłowe i gazowe ze spalania gazu w nagrzewnicach odprowadzane będą do powietrza atmosferycznego z wykorzystaniem emitorów o parametrach: </w:t>
      </w:r>
    </w:p>
    <w:p w14:paraId="29414433" w14:textId="77777777" w:rsidR="006730AB" w:rsidRDefault="006730AB" w:rsidP="006730AB">
      <w:pPr>
        <w:pStyle w:val="Default"/>
        <w:spacing w:line="276" w:lineRule="auto"/>
        <w:ind w:left="720"/>
        <w:jc w:val="both"/>
      </w:pPr>
      <w:r>
        <w:t xml:space="preserve">-  </w:t>
      </w:r>
      <w:r w:rsidRPr="00AE40FE">
        <w:t>E54 o wysokości ok. 1,48 m i średnicy na wylocie ok. 0,15 m;</w:t>
      </w:r>
    </w:p>
    <w:p w14:paraId="47E22375" w14:textId="77777777" w:rsidR="006730AB" w:rsidRDefault="006730AB" w:rsidP="006730AB">
      <w:pPr>
        <w:pStyle w:val="Default"/>
        <w:spacing w:line="276" w:lineRule="auto"/>
        <w:ind w:left="720"/>
        <w:jc w:val="both"/>
      </w:pPr>
      <w:r>
        <w:t xml:space="preserve">- </w:t>
      </w:r>
      <w:r w:rsidRPr="00AE40FE">
        <w:t xml:space="preserve"> E55 o wysokości ok. 2,68 m i średnicy na wylocie ok. 0,15 m; </w:t>
      </w:r>
    </w:p>
    <w:p w14:paraId="49770B8E" w14:textId="77777777" w:rsidR="006730AB" w:rsidRDefault="006730AB" w:rsidP="006730AB">
      <w:pPr>
        <w:pStyle w:val="Default"/>
        <w:spacing w:line="276" w:lineRule="auto"/>
        <w:ind w:left="720"/>
        <w:jc w:val="both"/>
      </w:pPr>
      <w:r>
        <w:t xml:space="preserve">-  </w:t>
      </w:r>
      <w:r w:rsidRPr="00AE40FE">
        <w:t xml:space="preserve">E56 o wysokości ok. 1,68 m i średnicy na wylocie ok. 0,15 m; </w:t>
      </w:r>
    </w:p>
    <w:p w14:paraId="77032E6F" w14:textId="77777777" w:rsidR="006730AB" w:rsidRDefault="006730AB" w:rsidP="006730AB">
      <w:pPr>
        <w:pStyle w:val="Default"/>
        <w:spacing w:line="276" w:lineRule="auto"/>
        <w:ind w:left="720"/>
        <w:jc w:val="both"/>
      </w:pPr>
      <w:r>
        <w:t xml:space="preserve">-  </w:t>
      </w:r>
      <w:r w:rsidRPr="00AE40FE">
        <w:t xml:space="preserve">E57 o wysokości ok. 6,08 m i średnicy na wylocie ok. 0,15 m; </w:t>
      </w:r>
    </w:p>
    <w:p w14:paraId="50194F16" w14:textId="77777777" w:rsidR="006730AB" w:rsidRDefault="006730AB" w:rsidP="006730AB">
      <w:pPr>
        <w:pStyle w:val="Default"/>
        <w:spacing w:line="276" w:lineRule="auto"/>
        <w:ind w:left="720"/>
        <w:jc w:val="both"/>
      </w:pPr>
      <w:r>
        <w:t xml:space="preserve">-  </w:t>
      </w:r>
      <w:r w:rsidRPr="00AE40FE">
        <w:t xml:space="preserve">E58 o wysokości ok. 2,78 m i średnicy na wylocie ok. 0,15 m; </w:t>
      </w:r>
    </w:p>
    <w:p w14:paraId="75FBD515" w14:textId="77777777" w:rsidR="006730AB" w:rsidRDefault="006730AB" w:rsidP="006730AB">
      <w:pPr>
        <w:pStyle w:val="Default"/>
        <w:spacing w:line="276" w:lineRule="auto"/>
        <w:ind w:left="720"/>
        <w:jc w:val="both"/>
      </w:pPr>
      <w:r>
        <w:t xml:space="preserve">- </w:t>
      </w:r>
      <w:r w:rsidRPr="00AE40FE">
        <w:t xml:space="preserve">E59 o wysokości ok. 2,78 m i średnicy na wylocie ok. 0,15 m; </w:t>
      </w:r>
    </w:p>
    <w:p w14:paraId="592A7B84" w14:textId="77777777" w:rsidR="006730AB" w:rsidRPr="00AE40FE" w:rsidRDefault="006730AB" w:rsidP="006730AB">
      <w:pPr>
        <w:pStyle w:val="Default"/>
        <w:numPr>
          <w:ilvl w:val="0"/>
          <w:numId w:val="98"/>
        </w:numPr>
        <w:spacing w:line="276" w:lineRule="auto"/>
        <w:jc w:val="both"/>
      </w:pPr>
      <w:r w:rsidRPr="00AE40FE">
        <w:t xml:space="preserve">agregat prądotwórczy 102 kW: </w:t>
      </w:r>
    </w:p>
    <w:p w14:paraId="4DD15E94" w14:textId="77777777" w:rsidR="006730AB" w:rsidRPr="00AE40FE" w:rsidRDefault="006730AB" w:rsidP="006730AB">
      <w:pPr>
        <w:pStyle w:val="Default"/>
        <w:jc w:val="both"/>
      </w:pPr>
      <w:r>
        <w:t xml:space="preserve">            </w:t>
      </w:r>
      <w:r w:rsidRPr="00AE40FE">
        <w:t xml:space="preserve">E60 o wysokości ok. 1,6 m i średnicy na wylocie ok. 0,09 m; </w:t>
      </w:r>
    </w:p>
    <w:p w14:paraId="7426359E" w14:textId="77777777" w:rsidR="006730AB" w:rsidRDefault="006730AB" w:rsidP="006730AB">
      <w:pPr>
        <w:pStyle w:val="Default"/>
        <w:numPr>
          <w:ilvl w:val="0"/>
          <w:numId w:val="99"/>
        </w:numPr>
        <w:jc w:val="both"/>
      </w:pPr>
      <w:r w:rsidRPr="00AE40FE">
        <w:t xml:space="preserve">kocioł gazowy o mocy 32 kW do ogrzania pomieszczenia socjalnego w istniejącym kurniku nr 1: </w:t>
      </w:r>
    </w:p>
    <w:p w14:paraId="78E3F724" w14:textId="77777777" w:rsidR="006730AB" w:rsidRPr="00AE40FE" w:rsidRDefault="006730AB" w:rsidP="006730AB">
      <w:pPr>
        <w:pStyle w:val="Default"/>
        <w:ind w:left="720"/>
        <w:jc w:val="both"/>
      </w:pPr>
      <w:r>
        <w:t xml:space="preserve">- </w:t>
      </w:r>
      <w:r w:rsidRPr="00AE40FE">
        <w:t xml:space="preserve">E61 o wysokości ok. 2 m i średnicy na wylocie ok. 0,1 m; </w:t>
      </w:r>
    </w:p>
    <w:p w14:paraId="5C8D0CF3" w14:textId="77777777" w:rsidR="006730AB" w:rsidRDefault="006730AB" w:rsidP="006730AB">
      <w:pPr>
        <w:pStyle w:val="Default"/>
        <w:numPr>
          <w:ilvl w:val="0"/>
          <w:numId w:val="100"/>
        </w:numPr>
        <w:jc w:val="both"/>
      </w:pPr>
      <w:r w:rsidRPr="00AE40FE">
        <w:t xml:space="preserve">kocioł gazowy o mocy 32 kW do ogrzania budynku mieszkalnego Inwestora: </w:t>
      </w:r>
    </w:p>
    <w:p w14:paraId="2A369D45" w14:textId="77777777" w:rsidR="006730AB" w:rsidRPr="00AE40FE" w:rsidRDefault="006730AB" w:rsidP="006730AB">
      <w:pPr>
        <w:pStyle w:val="Default"/>
        <w:ind w:left="720"/>
        <w:jc w:val="both"/>
      </w:pPr>
      <w:r>
        <w:t xml:space="preserve">-  </w:t>
      </w:r>
      <w:r w:rsidRPr="00AE40FE">
        <w:t xml:space="preserve">E62 o wysokości ok. 7,8 m i średnicy na wylocie ok. 0,1 m; </w:t>
      </w:r>
    </w:p>
    <w:p w14:paraId="0C3C357D" w14:textId="77777777" w:rsidR="006730AB" w:rsidRDefault="006730AB" w:rsidP="006730AB">
      <w:pPr>
        <w:pStyle w:val="Default"/>
        <w:numPr>
          <w:ilvl w:val="0"/>
          <w:numId w:val="100"/>
        </w:numPr>
        <w:spacing w:after="58"/>
        <w:jc w:val="both"/>
      </w:pPr>
      <w:r w:rsidRPr="00AE40FE">
        <w:t xml:space="preserve">wentylatory kominowe; </w:t>
      </w:r>
    </w:p>
    <w:p w14:paraId="7CDCB294" w14:textId="77777777" w:rsidR="006730AB" w:rsidRDefault="006730AB" w:rsidP="006730AB">
      <w:pPr>
        <w:pStyle w:val="Default"/>
        <w:numPr>
          <w:ilvl w:val="0"/>
          <w:numId w:val="100"/>
        </w:numPr>
        <w:spacing w:after="58"/>
        <w:jc w:val="both"/>
      </w:pPr>
      <w:r w:rsidRPr="001933CF">
        <w:t>wentylatory szczytowe;</w:t>
      </w:r>
    </w:p>
    <w:p w14:paraId="39BBE47B" w14:textId="77777777" w:rsidR="006730AB" w:rsidRDefault="006730AB" w:rsidP="006730AB">
      <w:pPr>
        <w:pStyle w:val="Default"/>
        <w:numPr>
          <w:ilvl w:val="0"/>
          <w:numId w:val="100"/>
        </w:numPr>
        <w:spacing w:after="58"/>
        <w:jc w:val="both"/>
      </w:pPr>
      <w:r w:rsidRPr="001933CF">
        <w:t xml:space="preserve">silosy na paszę; </w:t>
      </w:r>
    </w:p>
    <w:p w14:paraId="78392151" w14:textId="77777777" w:rsidR="006730AB" w:rsidRPr="001933CF" w:rsidRDefault="006730AB" w:rsidP="006730AB">
      <w:pPr>
        <w:pStyle w:val="Default"/>
        <w:numPr>
          <w:ilvl w:val="0"/>
          <w:numId w:val="100"/>
        </w:numPr>
        <w:spacing w:after="58"/>
        <w:jc w:val="both"/>
      </w:pPr>
      <w:r w:rsidRPr="001933CF">
        <w:t xml:space="preserve"> agregat prądotwórczy. </w:t>
      </w:r>
    </w:p>
    <w:p w14:paraId="42C00A13" w14:textId="77777777" w:rsidR="006730AB" w:rsidRPr="00AE40FE" w:rsidRDefault="006730AB" w:rsidP="006730AB">
      <w:pPr>
        <w:pStyle w:val="Default"/>
        <w:jc w:val="both"/>
      </w:pPr>
      <w:r w:rsidRPr="00AE40FE">
        <w:t xml:space="preserve">Biorąc pod uwagę w/w źródła emisji zanieczyszczeń powietrza w Raporcie przedstawiono analizę obliczeniową i wskazano, iż emisja od źródeł komunikacyjnych stanowić będzie pomijalne mała wartości. Uwzględniając wartości emisji oraz brak systematyczności (w tym sporadyczność ruchu zdeterminowaną wyłącznie obsługa fermy) źródeł komunikacyjnych zanieczyszczeń powietrza nie uwzględniono w obliczeniowej emisji zanieczyszczeń powietrza. </w:t>
      </w:r>
    </w:p>
    <w:p w14:paraId="5C4F593C" w14:textId="77777777" w:rsidR="006730AB" w:rsidRPr="00572227" w:rsidRDefault="006730AB" w:rsidP="006730AB">
      <w:pPr>
        <w:pStyle w:val="Default"/>
        <w:spacing w:line="276" w:lineRule="auto"/>
        <w:jc w:val="both"/>
      </w:pPr>
      <w:r w:rsidRPr="00AE40FE">
        <w:t xml:space="preserve">W analizach obliczeniowych zawartych w raporcie uwzględniono dane dot. aktualnego tła zanieczyszczenia powietrza - pismo Głównego Inspektoratu Ochrony Środowiska – Departament Monitoringu Środowiska Regionalny Wydział Monitoringu Środowiska w Kielcach, z dnia 19.09.2024 r. znak: DMS-KI.731.1.192.2024, dla rejonu inwestycji. Przedstawione obliczenia przy powyższych założeniach wykazały, że przedsięwzięcie poza granicami dysponowania Inwestora nie będzie powodować przekroczenia dopuszczalnych </w:t>
      </w:r>
      <w:r w:rsidRPr="00AE40FE">
        <w:lastRenderedPageBreak/>
        <w:t>poziomów substancji w powietrzu określonych w Rozporządzeniu Ministra Środowiska z dnia 24 sierpnia 2012 r. w sprawie poziomów niektórych substancji w powietrzu</w:t>
      </w:r>
      <w:r>
        <w:t xml:space="preserve"> </w:t>
      </w:r>
      <w:r w:rsidRPr="00572227">
        <w:t xml:space="preserve">(Dz. U. z 2012 r., poz. 1031 ze zm.) oraz wartości odniesienia dla niektórych substancji w powietrzu określonych w Rozporządzeniu Ministra Środowiska z dnia 26 stycznia 2010 r. (Dz. U. z 2010 r., Nr 16, poz. 87), w tym ze względu na ochronę roślin, w stosunku do siarkowodoru, amoniaku, PM10, PM2,5, NO2, dwutlenku siarki, benzenu, tlenku węgla, węglowodorów alifatycznych i aromatycznych. Nie stwierdzono przekroczeń wartości dopuszczalnych dla opadu pyłu. </w:t>
      </w:r>
    </w:p>
    <w:p w14:paraId="6B1F46EF" w14:textId="77777777" w:rsidR="006730AB" w:rsidRPr="00572227" w:rsidRDefault="006730AB" w:rsidP="006730AB">
      <w:pPr>
        <w:pStyle w:val="Default"/>
        <w:spacing w:line="276" w:lineRule="auto"/>
        <w:ind w:firstLine="708"/>
        <w:jc w:val="both"/>
      </w:pPr>
      <w:r w:rsidRPr="00572227">
        <w:t>W przedłożonej dokumentacji przeprowadzono analizę obliczeniową w zakresie emisji odorów z przedmiotowego przedsięwzięcia przy uwzględnieniu miary intensywności zapachu wyrażonej w jednostkach zapachowych (</w:t>
      </w:r>
      <w:proofErr w:type="spellStart"/>
      <w:r w:rsidRPr="00572227">
        <w:t>ou</w:t>
      </w:r>
      <w:proofErr w:type="spellEnd"/>
      <w:r w:rsidRPr="00572227">
        <w:t xml:space="preserve">/m³). Jedna jednostka zapachowa na metr sześcienny (1 </w:t>
      </w:r>
      <w:proofErr w:type="spellStart"/>
      <w:r w:rsidRPr="00572227">
        <w:t>ou</w:t>
      </w:r>
      <w:proofErr w:type="spellEnd"/>
      <w:r w:rsidRPr="00572227">
        <w:t xml:space="preserve">/m³) to takie stężenie substancji </w:t>
      </w:r>
      <w:proofErr w:type="spellStart"/>
      <w:r w:rsidRPr="00572227">
        <w:t>odorowej</w:t>
      </w:r>
      <w:proofErr w:type="spellEnd"/>
      <w:r w:rsidRPr="00572227">
        <w:t xml:space="preserve">, przy którym połowa badanych osób jest w stanie ją wyczuć (tzw. stężenie progowe). Stężenie zapachowe powyżej 1 </w:t>
      </w:r>
      <w:proofErr w:type="spellStart"/>
      <w:r w:rsidRPr="00572227">
        <w:t>ou</w:t>
      </w:r>
      <w:proofErr w:type="spellEnd"/>
      <w:r w:rsidRPr="00572227">
        <w:t xml:space="preserve">/m³ oznacza, że zapach jest wyczuwalny przez większość ludzi. Na potrzeby oceny zapachowej stężeń amoniaku i siarkowodoru zastosowano w Raporcie wartości progów wyczuwalności zapachowej (OT: 400 </w:t>
      </w:r>
      <w:proofErr w:type="spellStart"/>
      <w:r w:rsidRPr="00572227">
        <w:t>μg</w:t>
      </w:r>
      <w:proofErr w:type="spellEnd"/>
      <w:r w:rsidRPr="00572227">
        <w:t xml:space="preserve">/m3 dla amoniaku; 11 </w:t>
      </w:r>
      <w:proofErr w:type="spellStart"/>
      <w:r w:rsidRPr="00572227">
        <w:t>μg</w:t>
      </w:r>
      <w:proofErr w:type="spellEnd"/>
      <w:r w:rsidRPr="00572227">
        <w:t xml:space="preserve">/m3 dla siarkowodoru) podane przez Z. Maklesa i W. Domańskiego w artykule pt. „Odory w środowisku pracy rolnika-hodowcy. Źródła, zagrożenia, usuwanie”, opublikowanym w Bezpieczeństwie Pracy, nr 2/2008. </w:t>
      </w:r>
    </w:p>
    <w:p w14:paraId="29F12D7F" w14:textId="77777777" w:rsidR="006730AB" w:rsidRPr="00572227" w:rsidRDefault="006730AB" w:rsidP="006730AB">
      <w:pPr>
        <w:pStyle w:val="Default"/>
        <w:spacing w:line="276" w:lineRule="auto"/>
        <w:jc w:val="both"/>
      </w:pPr>
      <w:r w:rsidRPr="00572227">
        <w:t>Zastosowanie w/w progów węchowych z polskiej literatury branżowej przy zależności (stężenie zapachowe [</w:t>
      </w:r>
      <w:proofErr w:type="spellStart"/>
      <w:r w:rsidRPr="00572227">
        <w:t>ou</w:t>
      </w:r>
      <w:proofErr w:type="spellEnd"/>
      <w:r w:rsidRPr="00572227">
        <w:t>/m³] = stężenie zmierzone [</w:t>
      </w:r>
      <w:proofErr w:type="spellStart"/>
      <w:r w:rsidRPr="00572227">
        <w:t>μg</w:t>
      </w:r>
      <w:proofErr w:type="spellEnd"/>
      <w:r w:rsidRPr="00572227">
        <w:t>/m³] ÷ próg OT [</w:t>
      </w:r>
      <w:proofErr w:type="spellStart"/>
      <w:r w:rsidRPr="00572227">
        <w:t>μg</w:t>
      </w:r>
      <w:proofErr w:type="spellEnd"/>
      <w:r w:rsidRPr="00572227">
        <w:t>/m³]) wskazuje, że żadna z badanych substancji nie osiąga poziomu wyczuwalności zapachowej przez przeciętną osobę (</w:t>
      </w:r>
      <w:proofErr w:type="spellStart"/>
      <w:r w:rsidRPr="00572227">
        <w:t>ou</w:t>
      </w:r>
      <w:proofErr w:type="spellEnd"/>
      <w:r w:rsidRPr="00572227">
        <w:t xml:space="preserve">/m³ &lt; 1). </w:t>
      </w:r>
    </w:p>
    <w:p w14:paraId="246B1F8E" w14:textId="77777777" w:rsidR="006730AB" w:rsidRDefault="006730AB" w:rsidP="006730AB">
      <w:pPr>
        <w:pStyle w:val="Default"/>
        <w:spacing w:line="276" w:lineRule="auto"/>
        <w:jc w:val="both"/>
      </w:pPr>
      <w:r w:rsidRPr="00572227">
        <w:t xml:space="preserve">Amoniak generuje większy udział zapachowy niż siarkowodór, lecz nadal jego stężenie znajduje się poniżej progu percepcji zapachowej, co sugeruje brak istotnej uciążliwości zapachowej ze strony tych związków przy przyjętych założeniach. Pomimo że analiza stężeń zapachowych amoniaku i siarkowodoru wykazała wartości niższe niż progi wyczuwalności (odpowiednio 0,43 </w:t>
      </w:r>
      <w:proofErr w:type="spellStart"/>
      <w:r w:rsidRPr="00572227">
        <w:t>ou</w:t>
      </w:r>
      <w:proofErr w:type="spellEnd"/>
      <w:r w:rsidRPr="00572227">
        <w:t xml:space="preserve">/m³ i 0,09 </w:t>
      </w:r>
      <w:proofErr w:type="spellStart"/>
      <w:r w:rsidRPr="00572227">
        <w:t>ou</w:t>
      </w:r>
      <w:proofErr w:type="spellEnd"/>
      <w:r w:rsidRPr="00572227">
        <w:t xml:space="preserve">/m³), zgodnie z wymaganiami BAT 12 podjęto działania mające na celu zapobieganie ewentualnym uciążliwościom zapachowym. Działania te obejmować będą: </w:t>
      </w:r>
    </w:p>
    <w:p w14:paraId="3CA649D3" w14:textId="77777777" w:rsidR="006730AB" w:rsidRDefault="006730AB" w:rsidP="006730AB">
      <w:pPr>
        <w:pStyle w:val="Default"/>
        <w:numPr>
          <w:ilvl w:val="0"/>
          <w:numId w:val="101"/>
        </w:numPr>
        <w:spacing w:line="276" w:lineRule="auto"/>
        <w:jc w:val="both"/>
      </w:pPr>
      <w:r w:rsidRPr="00CB05F9">
        <w:t>utrzymywanie budynków inwentarskich w czystości oraz zapewnianie odpowiedniej temperatury i wilgotności wewnątrz budynku,</w:t>
      </w:r>
    </w:p>
    <w:p w14:paraId="526B092E" w14:textId="77777777" w:rsidR="006730AB" w:rsidRDefault="006730AB" w:rsidP="006730AB">
      <w:pPr>
        <w:pStyle w:val="Default"/>
        <w:numPr>
          <w:ilvl w:val="0"/>
          <w:numId w:val="101"/>
        </w:numPr>
        <w:spacing w:line="276" w:lineRule="auto"/>
        <w:jc w:val="both"/>
      </w:pPr>
      <w:r w:rsidRPr="00CB05F9">
        <w:t xml:space="preserve"> dobór pasz odpowiednio zbilansowanych i dostosowanych do potrzeb energetycznych zwierząt oraz ich zapotrzebowania na białko, </w:t>
      </w:r>
    </w:p>
    <w:p w14:paraId="6F4C0845" w14:textId="77777777" w:rsidR="006730AB" w:rsidRDefault="006730AB" w:rsidP="006730AB">
      <w:pPr>
        <w:pStyle w:val="Default"/>
        <w:numPr>
          <w:ilvl w:val="0"/>
          <w:numId w:val="101"/>
        </w:numPr>
        <w:spacing w:line="276" w:lineRule="auto"/>
        <w:jc w:val="both"/>
      </w:pPr>
      <w:r w:rsidRPr="00CB05F9">
        <w:t xml:space="preserve">minimalizacja wyciekania wody z systemów pojenia, poprzez stosowanie poideł smoczkowych oraz rozdzielenie linii do zadawania paszy i wody, </w:t>
      </w:r>
    </w:p>
    <w:p w14:paraId="52E621BF" w14:textId="77777777" w:rsidR="006730AB" w:rsidRDefault="006730AB" w:rsidP="006730AB">
      <w:pPr>
        <w:pStyle w:val="Default"/>
        <w:numPr>
          <w:ilvl w:val="0"/>
          <w:numId w:val="101"/>
        </w:numPr>
        <w:spacing w:line="276" w:lineRule="auto"/>
        <w:jc w:val="both"/>
      </w:pPr>
      <w:r w:rsidRPr="00CB05F9">
        <w:t xml:space="preserve"> prowadzenie systematycznej kontroli ubytku wody, której nadmierne zużycie może świadczyć o błędach dawki żywieniowej lub o usterkach instalacji, </w:t>
      </w:r>
    </w:p>
    <w:p w14:paraId="61A97EC4" w14:textId="77777777" w:rsidR="006730AB" w:rsidRDefault="006730AB" w:rsidP="006730AB">
      <w:pPr>
        <w:pStyle w:val="Default"/>
        <w:numPr>
          <w:ilvl w:val="0"/>
          <w:numId w:val="101"/>
        </w:numPr>
        <w:spacing w:line="276" w:lineRule="auto"/>
        <w:jc w:val="both"/>
      </w:pPr>
      <w:r w:rsidRPr="00CB05F9">
        <w:t xml:space="preserve">utrzymanie ściółki w stanie suchym poprzez zastosowanie nagrzewnic oraz system wentylacji wymuszonej, </w:t>
      </w:r>
    </w:p>
    <w:p w14:paraId="3E711200" w14:textId="77777777" w:rsidR="006730AB" w:rsidRDefault="006730AB" w:rsidP="006730AB">
      <w:pPr>
        <w:pStyle w:val="Default"/>
        <w:numPr>
          <w:ilvl w:val="0"/>
          <w:numId w:val="101"/>
        </w:numPr>
        <w:spacing w:line="276" w:lineRule="auto"/>
        <w:jc w:val="both"/>
      </w:pPr>
      <w:r w:rsidRPr="00CB05F9">
        <w:t xml:space="preserve">odprowadzanie zanieczyszczeń wylotami powyżej dachu przez większość część roku, </w:t>
      </w:r>
    </w:p>
    <w:p w14:paraId="12CC59F4" w14:textId="77777777" w:rsidR="006730AB" w:rsidRDefault="006730AB" w:rsidP="006730AB">
      <w:pPr>
        <w:pStyle w:val="Default"/>
        <w:numPr>
          <w:ilvl w:val="0"/>
          <w:numId w:val="101"/>
        </w:numPr>
        <w:spacing w:line="276" w:lineRule="auto"/>
        <w:jc w:val="both"/>
      </w:pPr>
      <w:r w:rsidRPr="00CB05F9">
        <w:t xml:space="preserve">stosowanie ściółki w ilości dostatecznej do utrzymania czystych zwierząt, gdyż zwierzęta zabrudzone odchodami stanowią dodatkowe źródło substancji </w:t>
      </w:r>
      <w:proofErr w:type="spellStart"/>
      <w:r w:rsidRPr="00CB05F9">
        <w:t>odorowych</w:t>
      </w:r>
      <w:proofErr w:type="spellEnd"/>
      <w:r w:rsidRPr="00CB05F9">
        <w:t xml:space="preserve">, </w:t>
      </w:r>
    </w:p>
    <w:p w14:paraId="44A391D9" w14:textId="77777777" w:rsidR="006730AB" w:rsidRDefault="006730AB" w:rsidP="006730AB">
      <w:pPr>
        <w:pStyle w:val="Default"/>
        <w:numPr>
          <w:ilvl w:val="0"/>
          <w:numId w:val="101"/>
        </w:numPr>
        <w:spacing w:line="276" w:lineRule="auto"/>
        <w:jc w:val="both"/>
      </w:pPr>
      <w:r w:rsidRPr="00CB05F9">
        <w:t xml:space="preserve">wywóz obornika po każdym zakończonym cyklu – brak magazynowania na terenie wnioskowanego przedsięwzięcia, </w:t>
      </w:r>
    </w:p>
    <w:p w14:paraId="521F121D" w14:textId="77777777" w:rsidR="006730AB" w:rsidRDefault="006730AB" w:rsidP="006730AB">
      <w:pPr>
        <w:pStyle w:val="Default"/>
        <w:numPr>
          <w:ilvl w:val="0"/>
          <w:numId w:val="101"/>
        </w:numPr>
        <w:spacing w:line="276" w:lineRule="auto"/>
        <w:jc w:val="both"/>
      </w:pPr>
      <w:r w:rsidRPr="00CB05F9">
        <w:lastRenderedPageBreak/>
        <w:t xml:space="preserve">zapewnienie równomiernej dystrybucji ciepła w kurnikach poprzez nagrzewnice, </w:t>
      </w:r>
    </w:p>
    <w:p w14:paraId="0D06CC0A" w14:textId="77777777" w:rsidR="006730AB" w:rsidRPr="00CB05F9" w:rsidRDefault="006730AB" w:rsidP="006730AB">
      <w:pPr>
        <w:pStyle w:val="Default"/>
        <w:numPr>
          <w:ilvl w:val="0"/>
          <w:numId w:val="101"/>
        </w:numPr>
        <w:spacing w:line="276" w:lineRule="auto"/>
        <w:jc w:val="both"/>
      </w:pPr>
      <w:r w:rsidRPr="00CB05F9">
        <w:t xml:space="preserve">wywożenie obornika podczas suchej, bezwietrznej pogody w czasie gdy istnieje najmniejsze prawdopodobieństwo uciążliwości dla mieszkańców. </w:t>
      </w:r>
    </w:p>
    <w:p w14:paraId="58CE4584" w14:textId="77777777" w:rsidR="006730AB" w:rsidRPr="00572227" w:rsidRDefault="006730AB" w:rsidP="006730AB">
      <w:pPr>
        <w:pStyle w:val="Default"/>
        <w:spacing w:line="276" w:lineRule="auto"/>
        <w:jc w:val="both"/>
      </w:pPr>
      <w:r w:rsidRPr="00572227">
        <w:t xml:space="preserve">Wdrażane środki odpowiadają najlepszym dostępnym technikom (BAT) i są adekwatne do charakteru i skali działalności. </w:t>
      </w:r>
    </w:p>
    <w:p w14:paraId="7C4DC765" w14:textId="77777777" w:rsidR="006730AB" w:rsidRPr="00572227" w:rsidRDefault="006730AB" w:rsidP="006730AB">
      <w:pPr>
        <w:pStyle w:val="Default"/>
        <w:spacing w:line="276" w:lineRule="auto"/>
        <w:jc w:val="both"/>
      </w:pPr>
      <w:r w:rsidRPr="00572227">
        <w:t>Jak wynika z raportu realizacja planowanego przedsięwzięcia wiązać się będzie z koniecznością uzyskania pozwolenia zintegrowanego, o którym mowa w art. 201 ustawy z dnia 27 kwietnia 2001 Prawo ochrony środowiska (</w:t>
      </w:r>
      <w:proofErr w:type="spellStart"/>
      <w:r w:rsidRPr="00572227">
        <w:t>t.j</w:t>
      </w:r>
      <w:proofErr w:type="spellEnd"/>
      <w:r w:rsidRPr="00572227">
        <w:t>. Dz.U. 2025 r., poz. 645 ze zm.), regulującego warunki korzystania ze środowiska z uwagi na prowadzenie instalacji do chowu drobiu powyżej 40 000 stanowisk.</w:t>
      </w:r>
    </w:p>
    <w:p w14:paraId="4EE763DA" w14:textId="77777777" w:rsidR="006730AB" w:rsidRDefault="006730AB" w:rsidP="006730AB">
      <w:pPr>
        <w:pStyle w:val="Default"/>
        <w:spacing w:line="276" w:lineRule="auto"/>
        <w:jc w:val="both"/>
      </w:pPr>
      <w:r w:rsidRPr="00A35DF5">
        <w:t xml:space="preserve">W raporcie porównano proponowaną technikę chowu drobiu w planowanych budynkach z najlepszą dostępną techniką zgodnie z „Dokumentem Referencyjnym o Najlepszych Dostępnych Technikach dla Intensywnego Chowu Drobiu i Świń”: </w:t>
      </w:r>
      <w:r>
        <w:t xml:space="preserve"> </w:t>
      </w:r>
    </w:p>
    <w:p w14:paraId="1DEE8D45" w14:textId="77777777" w:rsidR="006730AB" w:rsidRDefault="006730AB" w:rsidP="006730AB">
      <w:pPr>
        <w:pStyle w:val="Default"/>
        <w:numPr>
          <w:ilvl w:val="0"/>
          <w:numId w:val="102"/>
        </w:numPr>
        <w:spacing w:line="276" w:lineRule="auto"/>
        <w:jc w:val="both"/>
      </w:pPr>
      <w:r w:rsidRPr="00A35DF5">
        <w:t xml:space="preserve">zaplanowano ściółkowy system chowu; </w:t>
      </w:r>
    </w:p>
    <w:p w14:paraId="63AE5932" w14:textId="77777777" w:rsidR="006730AB" w:rsidRDefault="006730AB" w:rsidP="006730AB">
      <w:pPr>
        <w:pStyle w:val="Default"/>
        <w:numPr>
          <w:ilvl w:val="0"/>
          <w:numId w:val="102"/>
        </w:numPr>
        <w:spacing w:line="276" w:lineRule="auto"/>
        <w:jc w:val="both"/>
      </w:pPr>
      <w:r w:rsidRPr="00CB2526">
        <w:t>kurniki zostaną wyposażone w automatyczne urządzenia do karmienia i pojenia;</w:t>
      </w:r>
    </w:p>
    <w:p w14:paraId="32A0B7CB" w14:textId="77777777" w:rsidR="006730AB" w:rsidRDefault="006730AB" w:rsidP="006730AB">
      <w:pPr>
        <w:pStyle w:val="Default"/>
        <w:numPr>
          <w:ilvl w:val="0"/>
          <w:numId w:val="102"/>
        </w:numPr>
        <w:spacing w:line="276" w:lineRule="auto"/>
        <w:jc w:val="both"/>
      </w:pPr>
      <w:r w:rsidRPr="00CB2526">
        <w:t xml:space="preserve"> pasza będzie dostosowana do gatunku, wieku, masy ciała i stanu fizjologicznego zwierząt - Inwestor będzie przestrzegał optymalnych dawek paszy zgodnie z instrukcją utrzymania stada z zastosowaniem żywienia wieloetapowego; </w:t>
      </w:r>
    </w:p>
    <w:p w14:paraId="5AB7BE69" w14:textId="77777777" w:rsidR="006730AB" w:rsidRDefault="006730AB" w:rsidP="006730AB">
      <w:pPr>
        <w:pStyle w:val="Default"/>
        <w:numPr>
          <w:ilvl w:val="0"/>
          <w:numId w:val="102"/>
        </w:numPr>
        <w:spacing w:line="276" w:lineRule="auto"/>
        <w:jc w:val="both"/>
      </w:pPr>
      <w:r w:rsidRPr="00015378">
        <w:t>Inwestor będzie posiadał dokumentację o składzie podawanej zwierzętom paszy, dodatków aminokwasów oraz środków zmniejszających całkowitą ilość wydalanego azotu oraz fosforu ogólnego;</w:t>
      </w:r>
    </w:p>
    <w:p w14:paraId="5610AFEA" w14:textId="77777777" w:rsidR="006730AB" w:rsidRDefault="006730AB" w:rsidP="006730AB">
      <w:pPr>
        <w:pStyle w:val="Default"/>
        <w:numPr>
          <w:ilvl w:val="0"/>
          <w:numId w:val="102"/>
        </w:numPr>
        <w:spacing w:line="276" w:lineRule="auto"/>
        <w:jc w:val="both"/>
      </w:pPr>
      <w:r w:rsidRPr="00015378">
        <w:t xml:space="preserve"> urządzenia do pojenia będą spełniały wymóg zabezpieczenia przed niekontrolowanym dopływem i wylewaniem wody, </w:t>
      </w:r>
      <w:proofErr w:type="spellStart"/>
      <w:r w:rsidRPr="00015378">
        <w:t>niewyciekowy</w:t>
      </w:r>
      <w:proofErr w:type="spellEnd"/>
      <w:r w:rsidRPr="00015378">
        <w:t xml:space="preserve"> system pojenia przy jednoczesnym zapewnieniu swobodnej dostępności wody; </w:t>
      </w:r>
    </w:p>
    <w:p w14:paraId="593981D1" w14:textId="77777777" w:rsidR="006730AB" w:rsidRDefault="006730AB" w:rsidP="006730AB">
      <w:pPr>
        <w:pStyle w:val="Default"/>
        <w:numPr>
          <w:ilvl w:val="0"/>
          <w:numId w:val="102"/>
        </w:numPr>
        <w:spacing w:line="276" w:lineRule="auto"/>
        <w:jc w:val="both"/>
      </w:pPr>
      <w:r w:rsidRPr="00015378">
        <w:t xml:space="preserve">budynki wyposażone będą w oświetlenie energooszczędne; </w:t>
      </w:r>
    </w:p>
    <w:p w14:paraId="0E3618A7" w14:textId="77777777" w:rsidR="006730AB" w:rsidRDefault="006730AB" w:rsidP="006730AB">
      <w:pPr>
        <w:pStyle w:val="Default"/>
        <w:numPr>
          <w:ilvl w:val="0"/>
          <w:numId w:val="102"/>
        </w:numPr>
        <w:spacing w:line="276" w:lineRule="auto"/>
        <w:jc w:val="both"/>
      </w:pPr>
      <w:r w:rsidRPr="00015378">
        <w:t xml:space="preserve">urządzenia do karmienia i pojenia zostaną umieszczone w sposób uniemożliwiający zanieczyszczenie paszy, wody oraz ułatwiający bezkonfliktowy dostęp zwierząt; </w:t>
      </w:r>
    </w:p>
    <w:p w14:paraId="4C5C7D75" w14:textId="77777777" w:rsidR="006730AB" w:rsidRDefault="006730AB" w:rsidP="006730AB">
      <w:pPr>
        <w:pStyle w:val="Default"/>
        <w:numPr>
          <w:ilvl w:val="0"/>
          <w:numId w:val="102"/>
        </w:numPr>
        <w:spacing w:line="276" w:lineRule="auto"/>
        <w:jc w:val="both"/>
      </w:pPr>
      <w:r w:rsidRPr="00015378">
        <w:t xml:space="preserve">kurniki wraz z wyposażeniem i sprzętem będą podlegały czyszczeniu z wykorzystaniem myjki wysokociśnieniowej i odkażaniu, a ściółka wymianie przed każdym umieszczeniem w nich nowego stada – zgodnie z założeniami z raportu czynności te będą wykonywane po zakończeniu każdego cyklu chowu; </w:t>
      </w:r>
    </w:p>
    <w:p w14:paraId="1345D397" w14:textId="77777777" w:rsidR="006730AB" w:rsidRDefault="006730AB" w:rsidP="006730AB">
      <w:pPr>
        <w:pStyle w:val="Default"/>
        <w:numPr>
          <w:ilvl w:val="0"/>
          <w:numId w:val="102"/>
        </w:numPr>
        <w:spacing w:line="276" w:lineRule="auto"/>
        <w:jc w:val="both"/>
      </w:pPr>
      <w:r w:rsidRPr="00015378">
        <w:t xml:space="preserve">kurniki zostaną wyposażone w system wentylacji oraz ogrzewania umożliwiający dotrzymanie właściwej temperatury i wilgotności w pomieszczeniach chowu zwierząt; </w:t>
      </w:r>
    </w:p>
    <w:p w14:paraId="78D2F269" w14:textId="77777777" w:rsidR="006730AB" w:rsidRDefault="006730AB" w:rsidP="006730AB">
      <w:pPr>
        <w:pStyle w:val="Default"/>
        <w:numPr>
          <w:ilvl w:val="0"/>
          <w:numId w:val="102"/>
        </w:numPr>
        <w:spacing w:line="276" w:lineRule="auto"/>
        <w:jc w:val="both"/>
      </w:pPr>
      <w:proofErr w:type="spellStart"/>
      <w:r w:rsidRPr="00FC6C4B">
        <w:t>niewyciekowy</w:t>
      </w:r>
      <w:proofErr w:type="spellEnd"/>
      <w:r w:rsidRPr="00FC6C4B">
        <w:t xml:space="preserve"> system pojenia ograniczy emisje do powietrza w budynkach; </w:t>
      </w:r>
    </w:p>
    <w:p w14:paraId="4FAAACF1" w14:textId="77777777" w:rsidR="006730AB" w:rsidRDefault="006730AB" w:rsidP="006730AB">
      <w:pPr>
        <w:pStyle w:val="Default"/>
        <w:numPr>
          <w:ilvl w:val="0"/>
          <w:numId w:val="102"/>
        </w:numPr>
        <w:spacing w:line="276" w:lineRule="auto"/>
        <w:jc w:val="both"/>
      </w:pPr>
      <w:r w:rsidRPr="00FC6C4B">
        <w:t xml:space="preserve">Inwestor będzie monitorował parametry procesu tj. zużycie wody, energii elektrycznej, paliwa, liczbę przybywających i ubywających zwierząt, spożycie paszy, produkcję obornika; </w:t>
      </w:r>
    </w:p>
    <w:p w14:paraId="61B96AB2" w14:textId="77777777" w:rsidR="006730AB" w:rsidRDefault="006730AB" w:rsidP="006730AB">
      <w:pPr>
        <w:pStyle w:val="Default"/>
        <w:numPr>
          <w:ilvl w:val="0"/>
          <w:numId w:val="102"/>
        </w:numPr>
        <w:spacing w:line="276" w:lineRule="auto"/>
        <w:jc w:val="both"/>
      </w:pPr>
      <w:r w:rsidRPr="00FC6C4B">
        <w:t xml:space="preserve">obieg powietrza, temperatura, wilgotność powietrza, stopień zapylenia, stężenie gazów zostaną dotrzymane na poziomie odpowiednim dla zwierząt dzięki zastosowaniu sterowania automatycznego systemem wentylacji i ogrzewania; </w:t>
      </w:r>
    </w:p>
    <w:p w14:paraId="213F2401" w14:textId="77777777" w:rsidR="006730AB" w:rsidRDefault="006730AB" w:rsidP="006730AB">
      <w:pPr>
        <w:pStyle w:val="Default"/>
        <w:numPr>
          <w:ilvl w:val="0"/>
          <w:numId w:val="102"/>
        </w:numPr>
        <w:spacing w:line="276" w:lineRule="auto"/>
        <w:jc w:val="both"/>
      </w:pPr>
      <w:r w:rsidRPr="00FC6C4B">
        <w:t xml:space="preserve">w celu zminimalizowania uciążliwości </w:t>
      </w:r>
      <w:proofErr w:type="spellStart"/>
      <w:r w:rsidRPr="00FC6C4B">
        <w:t>odorowych</w:t>
      </w:r>
      <w:proofErr w:type="spellEnd"/>
      <w:r w:rsidRPr="00FC6C4B">
        <w:t xml:space="preserve"> obornik nie będzie magazynowany na terenie fermy drobiu, martwe zwierzęta będą przechowywane w warunkach chłodniczych; </w:t>
      </w:r>
    </w:p>
    <w:p w14:paraId="0E54FF13" w14:textId="77777777" w:rsidR="006730AB" w:rsidRDefault="006730AB" w:rsidP="006730AB">
      <w:pPr>
        <w:pStyle w:val="Default"/>
        <w:numPr>
          <w:ilvl w:val="0"/>
          <w:numId w:val="102"/>
        </w:numPr>
        <w:spacing w:line="276" w:lineRule="auto"/>
        <w:jc w:val="both"/>
      </w:pPr>
      <w:r w:rsidRPr="00FC6C4B">
        <w:lastRenderedPageBreak/>
        <w:t xml:space="preserve">kontrola, serwisowanie i naprawa obiektów i urządzeń wykorzystywanych do chowu prowadzona będzie pod kątem wykrycia awarii m.in. źródeł wycieków wody; </w:t>
      </w:r>
    </w:p>
    <w:p w14:paraId="6DCA4508" w14:textId="77777777" w:rsidR="006730AB" w:rsidRPr="00FC6C4B" w:rsidRDefault="006730AB" w:rsidP="006730AB">
      <w:pPr>
        <w:pStyle w:val="Default"/>
        <w:numPr>
          <w:ilvl w:val="0"/>
          <w:numId w:val="102"/>
        </w:numPr>
        <w:spacing w:line="276" w:lineRule="auto"/>
        <w:jc w:val="both"/>
      </w:pPr>
      <w:r w:rsidRPr="00FC6C4B">
        <w:t xml:space="preserve">zostaną przygotowane i wdrożone instrukcje postępowania dla codziennego funkcjonowania obiektów inwentarskich oraz na wypadek wystąpienia sytuacji awaryjnych. </w:t>
      </w:r>
    </w:p>
    <w:p w14:paraId="03C7288A" w14:textId="77777777" w:rsidR="006730AB" w:rsidRPr="00A35DF5" w:rsidRDefault="006730AB" w:rsidP="006730AB">
      <w:pPr>
        <w:pStyle w:val="Default"/>
        <w:spacing w:line="276" w:lineRule="auto"/>
        <w:jc w:val="both"/>
      </w:pPr>
      <w:r w:rsidRPr="00A35DF5">
        <w:t xml:space="preserve">Urządzenia wykorzystywane na terenie rozbudowywanej farmy nie stanowią źródeł wytwarzania pola elektromagnetycznego, w związku z czym nie występuje oddziaływanie w tym zakresie. </w:t>
      </w:r>
    </w:p>
    <w:p w14:paraId="0A6AE784" w14:textId="77777777" w:rsidR="006730AB" w:rsidRDefault="006730AB" w:rsidP="006730AB">
      <w:pPr>
        <w:pStyle w:val="Default"/>
        <w:spacing w:line="276" w:lineRule="auto"/>
        <w:ind w:firstLine="708"/>
        <w:jc w:val="both"/>
      </w:pPr>
      <w:r w:rsidRPr="00A35DF5">
        <w:t xml:space="preserve">Działki inwestycyjne znajdują się poza obszarami wybrzeży, obszarami górskimi wymienionymi w Zarządzeniu nr 18/2000 Wojewody Świętokrzyskiego z dnia 2 marca 2000 r. w sprawie ustalenia wykazu miejscowości zaliczonych do terenów podgórskich i górskich na terenie województwa świętokrzyskiego (Dz. Urz. Woj. </w:t>
      </w:r>
      <w:proofErr w:type="spellStart"/>
      <w:r w:rsidRPr="00A35DF5">
        <w:t>Święt</w:t>
      </w:r>
      <w:proofErr w:type="spellEnd"/>
      <w:r w:rsidRPr="00A35DF5">
        <w:t xml:space="preserve">. z 2000 r., Nr 13, poz.104), terenami leśnymi, obszarami ochrony uzdrowiskowej, parku narodowego, parku krajobrazowego, rezerwatu przyrody, zespołu przyrodniczo-krajobrazowego, stanowiska dokumentacyjnego, użytku ekologicznego, nie koliduje z pomnikami przyrody. Najbliższe obszary Natura 2000 Wzgórza Kunowskie zlokalizowane są w odległości ok. 1,68 km </w:t>
      </w:r>
      <w:proofErr w:type="spellStart"/>
      <w:r w:rsidRPr="00A35DF5">
        <w:t>km</w:t>
      </w:r>
      <w:proofErr w:type="spellEnd"/>
      <w:r w:rsidRPr="00A35DF5">
        <w:t xml:space="preserve"> od przedmiotowego zamierzenia inwestycyjnego.</w:t>
      </w:r>
    </w:p>
    <w:p w14:paraId="42405AF7" w14:textId="77777777" w:rsidR="006730AB" w:rsidRPr="004B35F5" w:rsidRDefault="006730AB" w:rsidP="006730AB">
      <w:pPr>
        <w:pStyle w:val="Default"/>
        <w:spacing w:line="276" w:lineRule="auto"/>
        <w:jc w:val="both"/>
      </w:pPr>
      <w:r w:rsidRPr="004B35F5">
        <w:t xml:space="preserve">Łączna powierzchnia działek inwestycyjnych wynosi 4,0136 ha. Działki inwestycyjne stanowią teren istniejącej fermy drobiu oraz sadu owocowego. W ramach realizacji planowanego przedsięwzięcia przewidziano wycinkę drzew i krzewów owocowych. Planowana inwestycja wiąże się z wycinką ok. 50 arów sadu wiśniowego, co odpowiada około 500 drzewom wiśni odmiany „Łutówka'”. Sad jest 14-letni i pełni funkcję użytkową jako plantacja produkcyjna. </w:t>
      </w:r>
    </w:p>
    <w:p w14:paraId="39EE8F6C" w14:textId="77777777" w:rsidR="006730AB" w:rsidRPr="004B35F5" w:rsidRDefault="006730AB" w:rsidP="006730AB">
      <w:pPr>
        <w:pStyle w:val="Default"/>
        <w:spacing w:line="276" w:lineRule="auto"/>
        <w:jc w:val="both"/>
      </w:pPr>
      <w:r w:rsidRPr="004B35F5">
        <w:t xml:space="preserve">Na terenie inwestycyjnym nie stwierdzono występowania chronionych gatunków roślin, grzybów i oraz siedlisk przyrodniczych podlegających ochronie. </w:t>
      </w:r>
    </w:p>
    <w:p w14:paraId="1000E5F9" w14:textId="77777777" w:rsidR="006730AB" w:rsidRPr="004B35F5" w:rsidRDefault="006730AB" w:rsidP="006730AB">
      <w:pPr>
        <w:pStyle w:val="Default"/>
        <w:spacing w:line="276" w:lineRule="auto"/>
        <w:jc w:val="both"/>
      </w:pPr>
      <w:r w:rsidRPr="004B35F5">
        <w:t xml:space="preserve">Przeprowadzone rozpoznanie terenu inwestycji w zakresie fauny wskazało na występowanie zapylaczy: pszczół, trzmieli oraz motyli. W sadzie zidentyfikowano również drapieżne owady, takie jak biedronki, biegacze, złotooki oraz osy. Pozostałe zidentyfikowane zwierząt obejmowały w szczególności: ptaki (sikorki, wróble, szpaki, drozdy), ssaki (myszy, nornice). </w:t>
      </w:r>
    </w:p>
    <w:p w14:paraId="0D833CBB" w14:textId="77777777" w:rsidR="006730AB" w:rsidRPr="004B35F5" w:rsidRDefault="006730AB" w:rsidP="006730AB">
      <w:pPr>
        <w:pStyle w:val="Default"/>
        <w:spacing w:line="276" w:lineRule="auto"/>
        <w:jc w:val="both"/>
      </w:pPr>
      <w:r w:rsidRPr="004B35F5">
        <w:t xml:space="preserve">Ze względu na rolniczy/sadowniczy sposób użytkowania, teren przedsięwzięcia nie stanowi miejsca stałych schronień i lęgów zwierząt, może natomiast być wykorzystywany jako obszar żerowania, migracji, i dziennej aktywności. Większość zwierząt posiada dogodne warunki do żerowania, rozmnażania i odpoczynku na sąsiednich terenach łąk, pól uprawnych, </w:t>
      </w:r>
      <w:proofErr w:type="spellStart"/>
      <w:r w:rsidRPr="004B35F5">
        <w:t>zadrzewień</w:t>
      </w:r>
      <w:proofErr w:type="spellEnd"/>
      <w:r w:rsidRPr="004B35F5">
        <w:t xml:space="preserve">. </w:t>
      </w:r>
    </w:p>
    <w:p w14:paraId="7EBD790B" w14:textId="77777777" w:rsidR="006730AB" w:rsidRDefault="006730AB" w:rsidP="006730AB">
      <w:pPr>
        <w:pStyle w:val="Default"/>
        <w:spacing w:line="276" w:lineRule="auto"/>
        <w:jc w:val="both"/>
      </w:pPr>
      <w:r w:rsidRPr="004B35F5">
        <w:t xml:space="preserve">Celem minimalizacji oddziaływania na środowisko przyrodnicze na Inwestora nałożono warunki dot.: </w:t>
      </w:r>
    </w:p>
    <w:p w14:paraId="45D99428" w14:textId="77777777" w:rsidR="006730AB" w:rsidRDefault="006730AB" w:rsidP="006730AB">
      <w:pPr>
        <w:pStyle w:val="Default"/>
        <w:numPr>
          <w:ilvl w:val="0"/>
          <w:numId w:val="103"/>
        </w:numPr>
        <w:spacing w:line="276" w:lineRule="auto"/>
        <w:jc w:val="both"/>
      </w:pPr>
      <w:r w:rsidRPr="00477EC7">
        <w:t xml:space="preserve">wyznaczenia i oznakowania terenu zajętego pod inwestycję tak, aby nie dopuścić do nieumyślnego zniszczenia powierzchni biologicznie czynnych w stopniu większym niż zakładany na obecnym etapie postępowania; </w:t>
      </w:r>
    </w:p>
    <w:p w14:paraId="4715916E" w14:textId="77777777" w:rsidR="006730AB" w:rsidRDefault="006730AB" w:rsidP="006730AB">
      <w:pPr>
        <w:pStyle w:val="Default"/>
        <w:numPr>
          <w:ilvl w:val="0"/>
          <w:numId w:val="103"/>
        </w:numPr>
        <w:spacing w:line="276" w:lineRule="auto"/>
        <w:jc w:val="both"/>
      </w:pPr>
      <w:r w:rsidRPr="00477EC7">
        <w:t xml:space="preserve">ograniczenia wycinki do niezbędnego minimum (w zakresie koniecznym do realizacji inwestycji) oraz jej prowadzenie poza okresem lęgowym ptaków, tj. w okresie od 16 października do końca lutego. W przypadku konieczności prowadzenia wycinki poza w/w terminem, dopuszcza się taką możliwość pod nadzorem przyrodniczym. Nadzór przyrodniczy powinien przeprowadzić kontrolę terenu pod kątem obecności stanowisk </w:t>
      </w:r>
      <w:r w:rsidRPr="00477EC7">
        <w:lastRenderedPageBreak/>
        <w:t xml:space="preserve">lęgowych ptaków. W przypadku stwierdzenia lęgów, prace związane z wycinką należy wstrzymać do czasu wyprowadzenia lęgów. Możliwość ponownego podjęcia prac należy skonsultować z ornitologiem; </w:t>
      </w:r>
    </w:p>
    <w:p w14:paraId="21790D11" w14:textId="77777777" w:rsidR="006730AB" w:rsidRDefault="006730AB" w:rsidP="006730AB">
      <w:pPr>
        <w:pStyle w:val="Default"/>
        <w:numPr>
          <w:ilvl w:val="0"/>
          <w:numId w:val="103"/>
        </w:numPr>
        <w:spacing w:line="276" w:lineRule="auto"/>
        <w:jc w:val="both"/>
      </w:pPr>
      <w:r w:rsidRPr="00477EC7">
        <w:t xml:space="preserve">prowadzenia prac związanych z ingerencją w wierzchnią warstwę gleby i wykopami ziemnymi w okresie od połowy sierpnia do połowy października (jest to okres, w którym większość zwierząt jest już po okresie rozrodczym, a przed przystąpieniem do przygotowań do zimowania) lub rozpocząć we wskazanym terminie i nieprzerwalnie kontynuować, tak aby nie dopuścić do ewentualnego zasiedlenia terenu inwestycji przez zwierzęta. Prowadzenie tych prac bez ograniczeń w zakresie terminów możliwe jest po uprzedniej kontroli terenu (1 - 7 dni przed rozpoczęciem prac) przez nadzór przyrodniczy, który uwzględniając okresy rozrodcze/lęgowe stwierdzonych gatunków zwierząt określi termin prowadzenia prac; </w:t>
      </w:r>
    </w:p>
    <w:p w14:paraId="3BF7126D" w14:textId="77777777" w:rsidR="006730AB" w:rsidRDefault="006730AB" w:rsidP="006730AB">
      <w:pPr>
        <w:pStyle w:val="Default"/>
        <w:numPr>
          <w:ilvl w:val="0"/>
          <w:numId w:val="103"/>
        </w:numPr>
        <w:spacing w:line="276" w:lineRule="auto"/>
        <w:jc w:val="both"/>
      </w:pPr>
      <w:r w:rsidRPr="00477EC7">
        <w:t xml:space="preserve">stosowania w wykopach rozwiązań pozwalających na wydostanie się zwierząt, np.: pochylnie (o szorstkiej powierzchni ułatwiającej wspinanie się zwierząt), </w:t>
      </w:r>
      <w:proofErr w:type="spellStart"/>
      <w:r w:rsidRPr="00477EC7">
        <w:t>wypłaszczenia</w:t>
      </w:r>
      <w:proofErr w:type="spellEnd"/>
      <w:r w:rsidRPr="00477EC7">
        <w:t xml:space="preserve"> jednej ze ścian na początku lub końcu wykopu, deski ustawiane w wykopie pod kątem pozwalającym na wydostanie się zwierząt; </w:t>
      </w:r>
    </w:p>
    <w:p w14:paraId="108AC3DB" w14:textId="77777777" w:rsidR="006730AB" w:rsidRDefault="006730AB" w:rsidP="006730AB">
      <w:pPr>
        <w:pStyle w:val="Default"/>
        <w:numPr>
          <w:ilvl w:val="0"/>
          <w:numId w:val="103"/>
        </w:numPr>
        <w:spacing w:line="276" w:lineRule="auto"/>
        <w:jc w:val="both"/>
      </w:pPr>
      <w:r w:rsidRPr="00477EC7">
        <w:t xml:space="preserve">kontrolowania placu budowy na obecność występowania zwierząt, w szczególności wykopy, koleiny lub inne miejsca, które mogłyby stanowić pułapki dla małych zwierząt oraz eliminowania </w:t>
      </w:r>
      <w:proofErr w:type="spellStart"/>
      <w:r w:rsidRPr="00477EC7">
        <w:t>elementyów</w:t>
      </w:r>
      <w:proofErr w:type="spellEnd"/>
      <w:r w:rsidRPr="00477EC7">
        <w:t xml:space="preserve"> mogących powodować ich okaleczenie czy zaplątanie; w przypadku ich uwięzienia chwytać je i przenosić w odpowiednie dla danego gatunku siedliska poza rejonem oddziaływania przedsięwzięcia; przed zasypaniem wykopów należy starannie sprawdzić je pod kątem obecności zwierząt; napotkane osobniki należy odłowić, a następnie przenieść w bezpieczne miejsca na tereny sąsiednie o podobnych warunkach siedliskowych, niekolidujące z inwestycją; − zasypania wykopów z zachowaniem warstw (profilu litologicznego); </w:t>
      </w:r>
    </w:p>
    <w:p w14:paraId="2873549E" w14:textId="5501C8AC" w:rsidR="006730AB" w:rsidRDefault="006730AB" w:rsidP="00E3682C">
      <w:pPr>
        <w:pStyle w:val="Default"/>
        <w:numPr>
          <w:ilvl w:val="0"/>
          <w:numId w:val="103"/>
        </w:numPr>
        <w:spacing w:line="276" w:lineRule="auto"/>
        <w:jc w:val="both"/>
      </w:pPr>
      <w:r w:rsidRPr="005716BA">
        <w:t>zabezpieczenia przed uszkodzeniem drzew i krzewów nieprzeznaczonych do wycięcia, znajdujących się w obszarze oddziaływania planowanego przedsięwzięcia np. przez ich wygrodzenie, oszalowanie pni, obłożenie matami ze słomy. W przypadku konieczności prowadzenia wykopów w obrębie rzutu koron drzew należy minimalizować czas takich prac, a odsłonięte korzenie chronić przed przesuszeniem, np. przez ich osłonięcie matami. Nie składować materiałów budowlanych i odpadów pod koronami</w:t>
      </w:r>
      <w:r w:rsidRPr="005716BA">
        <w:rPr>
          <w:sz w:val="22"/>
          <w:szCs w:val="22"/>
        </w:rPr>
        <w:t xml:space="preserve"> </w:t>
      </w:r>
      <w:r w:rsidRPr="005716BA">
        <w:t>drzew.</w:t>
      </w:r>
      <w:r w:rsidRPr="005716BA">
        <w:rPr>
          <w:sz w:val="22"/>
          <w:szCs w:val="22"/>
        </w:rPr>
        <w:t xml:space="preserve"> </w:t>
      </w:r>
    </w:p>
    <w:p w14:paraId="6B81E6F8" w14:textId="099F044F" w:rsidR="006730AB" w:rsidRDefault="006730AB" w:rsidP="006730AB">
      <w:pPr>
        <w:pStyle w:val="Default"/>
        <w:spacing w:line="276" w:lineRule="auto"/>
        <w:ind w:firstLine="360"/>
        <w:jc w:val="both"/>
      </w:pPr>
      <w:r w:rsidRPr="00905B79">
        <w:t xml:space="preserve">Przedmiotowa inwestycja zlokalizowana jest na terenie </w:t>
      </w:r>
      <w:proofErr w:type="spellStart"/>
      <w:r w:rsidRPr="00905B79">
        <w:t>Sieradowickiego</w:t>
      </w:r>
      <w:proofErr w:type="spellEnd"/>
      <w:r w:rsidRPr="00905B79">
        <w:t xml:space="preserve"> Obszaru Chronionego Krajobrazu, dla którego obowiązują ustalenia Uchwały Nr XLIX/881/14 Sejmiku Województwa Świętokrzyskiego z dnia 13 listopada 2014 r. w sprawie </w:t>
      </w:r>
      <w:proofErr w:type="spellStart"/>
      <w:r w:rsidR="009C728B">
        <w:t>Sieradowickiego</w:t>
      </w:r>
      <w:proofErr w:type="spellEnd"/>
      <w:r w:rsidRPr="00905B79">
        <w:t xml:space="preserve"> Obszaru Chronionego Krajobrazu (Dz. Urz. Woj. </w:t>
      </w:r>
      <w:proofErr w:type="spellStart"/>
      <w:r w:rsidRPr="00905B79">
        <w:t>Święt</w:t>
      </w:r>
      <w:proofErr w:type="spellEnd"/>
      <w:r w:rsidRPr="00905B79">
        <w:t xml:space="preserve">. 2014 r. poz. 3155), w tym cele i działania w zakresie czynnej ochrony ekosystemów w szczególności: </w:t>
      </w:r>
    </w:p>
    <w:p w14:paraId="7186B36C" w14:textId="77777777" w:rsidR="006730AB" w:rsidRDefault="006730AB" w:rsidP="006730AB">
      <w:pPr>
        <w:pStyle w:val="Default"/>
        <w:numPr>
          <w:ilvl w:val="0"/>
          <w:numId w:val="93"/>
        </w:numPr>
        <w:spacing w:line="276" w:lineRule="auto"/>
        <w:jc w:val="both"/>
      </w:pPr>
      <w:r w:rsidRPr="00A02784">
        <w:t>ochrona dużych kompleksów leśnych dla zachowania różnorodności biologicznej lasu;</w:t>
      </w:r>
    </w:p>
    <w:p w14:paraId="579E35D6" w14:textId="77777777" w:rsidR="006730AB" w:rsidRDefault="006730AB" w:rsidP="006730AB">
      <w:pPr>
        <w:pStyle w:val="Default"/>
        <w:numPr>
          <w:ilvl w:val="0"/>
          <w:numId w:val="93"/>
        </w:numPr>
        <w:spacing w:line="276" w:lineRule="auto"/>
        <w:jc w:val="both"/>
      </w:pPr>
      <w:r w:rsidRPr="00A02784">
        <w:t xml:space="preserve"> zapewnienie bioróżnorodności ekosystemów, a w szczególności najcenniejszych zbiorowisk łąk; </w:t>
      </w:r>
    </w:p>
    <w:p w14:paraId="6B843977" w14:textId="77777777" w:rsidR="006730AB" w:rsidRDefault="006730AB" w:rsidP="006730AB">
      <w:pPr>
        <w:pStyle w:val="Default"/>
        <w:numPr>
          <w:ilvl w:val="0"/>
          <w:numId w:val="93"/>
        </w:numPr>
        <w:spacing w:line="276" w:lineRule="auto"/>
        <w:jc w:val="both"/>
      </w:pPr>
      <w:r w:rsidRPr="00A02784">
        <w:t xml:space="preserve">zachowanie naturalnych stanowisk roślinności kserotermicznej; </w:t>
      </w:r>
    </w:p>
    <w:p w14:paraId="4A9D8B8E" w14:textId="77777777" w:rsidR="006730AB" w:rsidRDefault="006730AB" w:rsidP="006730AB">
      <w:pPr>
        <w:pStyle w:val="Default"/>
        <w:numPr>
          <w:ilvl w:val="0"/>
          <w:numId w:val="93"/>
        </w:numPr>
        <w:spacing w:line="276" w:lineRule="auto"/>
        <w:jc w:val="both"/>
      </w:pPr>
      <w:r w:rsidRPr="00A02784">
        <w:t xml:space="preserve">zachowanie naturalnych fragmentów obszarów wodnych; </w:t>
      </w:r>
    </w:p>
    <w:p w14:paraId="18FFB435" w14:textId="77777777" w:rsidR="006730AB" w:rsidRPr="00A02784" w:rsidRDefault="006730AB" w:rsidP="006730AB">
      <w:pPr>
        <w:pStyle w:val="Default"/>
        <w:numPr>
          <w:ilvl w:val="0"/>
          <w:numId w:val="93"/>
        </w:numPr>
        <w:spacing w:line="276" w:lineRule="auto"/>
        <w:jc w:val="both"/>
      </w:pPr>
      <w:r w:rsidRPr="00A02784">
        <w:t xml:space="preserve">zachowanie tworów i składników przyrody nieożywionej. </w:t>
      </w:r>
    </w:p>
    <w:p w14:paraId="24B12521" w14:textId="13A79625" w:rsidR="006730AB" w:rsidRPr="00905B79" w:rsidRDefault="006730AB" w:rsidP="006730AB">
      <w:pPr>
        <w:pStyle w:val="Default"/>
        <w:spacing w:line="276" w:lineRule="auto"/>
        <w:jc w:val="both"/>
      </w:pPr>
      <w:r w:rsidRPr="00905B79">
        <w:lastRenderedPageBreak/>
        <w:t xml:space="preserve">Przedmiotowa inwestycja przy uwzględnieniu uwarunkowań wskazanych w </w:t>
      </w:r>
      <w:r w:rsidR="00291BA0">
        <w:t xml:space="preserve">niniejszej decyzji </w:t>
      </w:r>
      <w:r w:rsidRPr="00905B79">
        <w:t xml:space="preserve"> nie stoi w sprzeczności z ww. celami. </w:t>
      </w:r>
    </w:p>
    <w:p w14:paraId="3AEA2E97" w14:textId="77777777" w:rsidR="006730AB" w:rsidRDefault="006730AB" w:rsidP="006730AB">
      <w:pPr>
        <w:pStyle w:val="Default"/>
        <w:spacing w:line="276" w:lineRule="auto"/>
        <w:jc w:val="both"/>
      </w:pPr>
      <w:r w:rsidRPr="00905B79">
        <w:t xml:space="preserve">Na ww. obszarze obowiązują również zakazy, o których mowa w § 4 ww. uchwały Sejmiku Województwa Świętokrzyskiego tj. zakaz: </w:t>
      </w:r>
    </w:p>
    <w:p w14:paraId="450A3B42" w14:textId="5BBD0603" w:rsidR="006730AB" w:rsidRDefault="006730AB" w:rsidP="006730AB">
      <w:pPr>
        <w:pStyle w:val="Default"/>
        <w:numPr>
          <w:ilvl w:val="0"/>
          <w:numId w:val="105"/>
        </w:numPr>
        <w:spacing w:line="276" w:lineRule="auto"/>
        <w:jc w:val="both"/>
      </w:pPr>
      <w:r w:rsidRPr="00905B79">
        <w:t xml:space="preserve">zabijania dziko występujących zwierząt, niszczenia ich nor, legowisk, innych schronień i miejsc rozrodu oraz tarlisk, złożonej ikry, z wyjątkiem amatorskiego połowu ryb oraz wykonywania czynności związanych z racjonalną gospodarką rolną, leśną, rybacką i łowiecką; </w:t>
      </w:r>
    </w:p>
    <w:p w14:paraId="34903C1A" w14:textId="53776C44" w:rsidR="006730AB" w:rsidRDefault="006730AB" w:rsidP="006730AB">
      <w:pPr>
        <w:pStyle w:val="Default"/>
        <w:numPr>
          <w:ilvl w:val="0"/>
          <w:numId w:val="105"/>
        </w:numPr>
        <w:spacing w:line="276" w:lineRule="auto"/>
        <w:jc w:val="both"/>
      </w:pPr>
      <w:r w:rsidRPr="00905B79">
        <w:t xml:space="preserve">likwidowania i niszczenia </w:t>
      </w:r>
      <w:proofErr w:type="spellStart"/>
      <w:r w:rsidRPr="00905B79">
        <w:t>zadrzewień</w:t>
      </w:r>
      <w:proofErr w:type="spellEnd"/>
      <w:r w:rsidRPr="00905B79">
        <w:t xml:space="preserve"> śródpolnych, przydrożnych i nadwodnych, jeżeli nie wynikają one z potrzeby ochrony przeciwpowodziowej i zapewnienia bezpieczeństwa ruchu drogowego lub wodnego lub budowy, odbudowy, utrzymania, remontów lub naprawy urządzeń wodnych; </w:t>
      </w:r>
    </w:p>
    <w:p w14:paraId="1C5E8538" w14:textId="709F2D5E" w:rsidR="006730AB" w:rsidRDefault="006730AB" w:rsidP="006730AB">
      <w:pPr>
        <w:pStyle w:val="Default"/>
        <w:numPr>
          <w:ilvl w:val="0"/>
          <w:numId w:val="105"/>
        </w:numPr>
        <w:spacing w:line="276" w:lineRule="auto"/>
        <w:jc w:val="both"/>
      </w:pPr>
      <w:r w:rsidRPr="00905B79">
        <w:t xml:space="preserve">dokonywania zmian stosunków wodnych, jeżeli służą innym celom niż ochrona przyrody lub zrównoważone wykorzystanie użytków rolnych i leśnych oraz racjonalna gospodarka wodna lub rybacka; </w:t>
      </w:r>
    </w:p>
    <w:p w14:paraId="71296BAA" w14:textId="0F7B9D8B" w:rsidR="006730AB" w:rsidRPr="00905B79" w:rsidRDefault="006730AB" w:rsidP="006730AB">
      <w:pPr>
        <w:pStyle w:val="Default"/>
        <w:numPr>
          <w:ilvl w:val="0"/>
          <w:numId w:val="105"/>
        </w:numPr>
        <w:spacing w:line="276" w:lineRule="auto"/>
        <w:jc w:val="both"/>
      </w:pPr>
      <w:r w:rsidRPr="00905B79">
        <w:t xml:space="preserve">likwidowania naturalnych zbiorników wodnych, starorzeczy i obszarów wodno-błotnych. </w:t>
      </w:r>
    </w:p>
    <w:p w14:paraId="5D144D0C" w14:textId="44EBE928" w:rsidR="006730AB" w:rsidRPr="00905B79" w:rsidRDefault="006730AB" w:rsidP="006730AB">
      <w:pPr>
        <w:pStyle w:val="Default"/>
        <w:spacing w:line="276" w:lineRule="auto"/>
        <w:jc w:val="both"/>
      </w:pPr>
      <w:r w:rsidRPr="00905B79">
        <w:t xml:space="preserve">Przedłożona dokumentacja wykazała brak znaczącego negatywnego wpływu na ochronę przyrody obszaru chronionego krajobrazu, w związku z czym w przedmiotowej sprawie zastosowanie ma odstępstwo od wprowadzonych zakazów, o którym mowa w § 4, ust 2, pkt 3 ww. aktu prawa miejscowego, tj. „zakazy, o których mowa w ust. 1 nie dotyczą: (…) realizacji przedsięwzięć mogących znacząco oddziaływać na środowisko, dla których procedura dotycząca oceny oddziaływania na środowisko wykazała brak znacząco negatywnego wpływu na ochronę przyrody obszaru chronionego krajobrazu”. Biorąc pod uwagę powyższe realizacja inwestycji przy uwzględnieniu warunków </w:t>
      </w:r>
      <w:r w:rsidR="0037566D">
        <w:t xml:space="preserve">niniejszej decyzji </w:t>
      </w:r>
      <w:r w:rsidRPr="00905B79">
        <w:t xml:space="preserve">nie będzie naruszać ww. zakazów. </w:t>
      </w:r>
    </w:p>
    <w:p w14:paraId="6EDC9B99" w14:textId="77777777" w:rsidR="006730AB" w:rsidRPr="00905B79" w:rsidRDefault="006730AB" w:rsidP="006730AB">
      <w:pPr>
        <w:pStyle w:val="Default"/>
        <w:spacing w:line="276" w:lineRule="auto"/>
        <w:jc w:val="both"/>
      </w:pPr>
      <w:r w:rsidRPr="00905B79">
        <w:t xml:space="preserve">Teren przedsięwzięcia znajduje się w odległości ok. 4,3 km w kierunku południowo-zachodnim od korytarza ekologicznego Góry Świętokrzyskie i Dolina Wisły (GKPdC-3B). </w:t>
      </w:r>
    </w:p>
    <w:p w14:paraId="204A3F69" w14:textId="77777777" w:rsidR="006730AB" w:rsidRDefault="006730AB" w:rsidP="006730AB">
      <w:pPr>
        <w:spacing w:line="276" w:lineRule="auto"/>
        <w:jc w:val="both"/>
      </w:pPr>
      <w:r w:rsidRPr="00905B79">
        <w:t xml:space="preserve">Najbliższa rzeka </w:t>
      </w:r>
      <w:proofErr w:type="spellStart"/>
      <w:r w:rsidRPr="00905B79">
        <w:t>Gozdkówka</w:t>
      </w:r>
      <w:proofErr w:type="spellEnd"/>
      <w:r w:rsidRPr="00905B79">
        <w:t xml:space="preserve"> znajduje się ok. 10 m w kierunku południowym od terenu przedsięwzięcia. Wzdłuż tego cieku w dokumentacji na potrzeby Planu Ochrony Świętokrzyskiego Parku Narodowego zidentyfikowany jest korytarz migracji, znajdujący się częściowo w obszarze otuliny Świętokrzyskiego Parku Narodowego. Korytarz w ww. dokumentacji obejmuje teren o szerokości ok. 200 m, tj. po obu stronach rzeki o szerokości po 100 m. Na szerokości ok. 90 m obejmuje więc południową część działek inwestycyjnych, gdzie obecnie znajduje się sad owocowy, który na powierzchni ok. 50 arów na potrzeby planowanej zabudowy będzie wycięty. Po realizacji inwestycji, pas terenu przedsięwzięcia (sadu owocowego) o szerokości ok. 30 m, znajdujący się w w/w korytarzu, za projektowaną odchowalnią nr 5 w kierunku północnym, pozostanie bez ingerencji. Teren wokół planowanego przedsięwzięcia stanowi otwarte tereny rolne/sadownicze, zatem nie zmienią się istotnie warunki migracji zwierząt wzdłuż rzeki </w:t>
      </w:r>
      <w:proofErr w:type="spellStart"/>
      <w:r w:rsidRPr="00905B79">
        <w:t>Gozdkówki</w:t>
      </w:r>
      <w:proofErr w:type="spellEnd"/>
      <w:r w:rsidRPr="00905B79">
        <w:t>. Dodatkowo dla części terenu działek przedsięwzięcia nie przewidzianych do przekształcenia w ramach przedmiotowej inwestycji nie przewiduje się wykonania ogrodzenia, celem umożliwienia migracji zwierząt. Przedmiotowy korytarz wodny łączy tereny cenne przyrodniczo, w tym</w:t>
      </w:r>
      <w:r>
        <w:t xml:space="preserve"> </w:t>
      </w:r>
      <w:r w:rsidRPr="000B0395">
        <w:t xml:space="preserve">enklawy obszaru Natura 2000 Łysogóry PLH260002 zlokalizowane w Świętokrzyskim Parku Narodowym. </w:t>
      </w:r>
      <w:r w:rsidRPr="000B0395">
        <w:lastRenderedPageBreak/>
        <w:t xml:space="preserve">Planowane przedsięwzięcie nie będzie ingerować w koryto i obudowę biologiczną rzeki </w:t>
      </w:r>
      <w:proofErr w:type="spellStart"/>
      <w:r w:rsidRPr="000B0395">
        <w:t>Gozdkówki</w:t>
      </w:r>
      <w:proofErr w:type="spellEnd"/>
      <w:r w:rsidRPr="000B0395">
        <w:t xml:space="preserve">. Uwarunkowania terenowe działek inwestycyjnych umożliwiają odprowadzenie wód opadowych lub roztopowych na tereny biologicznie czynne w kierunku północnym spływu wód bez zagrożenia zanieczyszczeniem poprzez spływ wód opadowych lub roztopowych w kierunku rzeki. </w:t>
      </w:r>
    </w:p>
    <w:p w14:paraId="5B6F5850" w14:textId="77777777" w:rsidR="006730AB" w:rsidRPr="000B0395" w:rsidRDefault="006730AB" w:rsidP="006730AB">
      <w:pPr>
        <w:spacing w:line="276" w:lineRule="auto"/>
        <w:ind w:firstLine="708"/>
        <w:jc w:val="both"/>
      </w:pPr>
      <w:r w:rsidRPr="000B0395">
        <w:t xml:space="preserve">Mając na uwadze powyższe oraz występowanie terenów otwartych, niezabudowanych na pozostałym obszarze otaczającym przedsięwzięcie, przedmiotowa inwestycja nie spowoduje przerwania ciągłości obszarów istotnych dla funkcjonowania korytarza migracji oraz obszaru Natura 2000, ich integralność i powiązania z innymi obszarami oraz na pozostałe formy ochrony przyrody. </w:t>
      </w:r>
    </w:p>
    <w:p w14:paraId="599BE59B" w14:textId="77777777" w:rsidR="006730AB" w:rsidRPr="000B0395" w:rsidRDefault="006730AB" w:rsidP="006730AB">
      <w:pPr>
        <w:pStyle w:val="Default"/>
        <w:spacing w:line="276" w:lineRule="auto"/>
        <w:jc w:val="both"/>
      </w:pPr>
      <w:r w:rsidRPr="000B0395">
        <w:t xml:space="preserve">Należy dodać, że decyzja o środowiskowych uwarunkowaniach nie zezwala na przeprowadzenie czynności zakazanych w stosunku do gatunków chronionych. W przypadku, gdy realizacja inwestycji wiązała się będzie z naruszeniem zakazów w stosunku do gatunku objętego ochroną, wynikających z ustawy o ochronie przyrody, na odstępstwo od zakazów należy uzyskać odrębne zezwolenie. </w:t>
      </w:r>
    </w:p>
    <w:p w14:paraId="4CC43E67" w14:textId="77777777" w:rsidR="006730AB" w:rsidRPr="000B0395" w:rsidRDefault="006730AB" w:rsidP="006730AB">
      <w:pPr>
        <w:pStyle w:val="Default"/>
        <w:spacing w:line="276" w:lineRule="auto"/>
        <w:jc w:val="both"/>
      </w:pPr>
      <w:r w:rsidRPr="000B0395">
        <w:t xml:space="preserve">Planowane przedsięwzięcie będzie stanowiło nowy element krajobrazu. Zgodnie z art. 5 pkt 23 ustawy o ochronie przyrody na walory krajobrazowe składają się wartości przyrodnicze, kulturowe, historyczne, estetyczno-widokowe obszaru oraz związana z nimi rzeźba terenu, twory i składniki przyrody oraz elementy cywilizacyjne, ukształtowane przez siły przyrody lub działalność człowieka. Na przedmiotowym terenie dominantami krajobrazowymi są pola uprawne wraz z istniejącą zabudową zagrodową i mieszkaniowo-usługową. Mając na uwadze charakter terenu inwestycyjnego, wysokości poszczególnych budynków i obiektów tj. budynków inwentarskich i silosów na paszę, zaproponowane działania minimalizujące oddziaływanie na środowisko przyrodnicze, nie przewiduje się negatywnego wpływu na wartości ekologiczne. Inwestycja zlokalizowana zostanie w krajobrazie rolniczym. </w:t>
      </w:r>
    </w:p>
    <w:p w14:paraId="1F9AE01E" w14:textId="77777777" w:rsidR="006730AB" w:rsidRPr="000B0395" w:rsidRDefault="006730AB" w:rsidP="006730AB">
      <w:pPr>
        <w:pStyle w:val="Default"/>
        <w:spacing w:line="276" w:lineRule="auto"/>
        <w:jc w:val="both"/>
      </w:pPr>
      <w:r w:rsidRPr="000B0395">
        <w:t xml:space="preserve">Jak wynika z raportu na terenie inwestycji oraz w obszarze jej oddziaływania nie występują obiekty wpisane do ewidencji i rejestru zabytków, nie udokumentowano również stanowisk archeologicznych. W przypadku odkrycia, podczas prac ziemnych, przedmiotu, co do którego istnieje przypuszczenie, iż jest on zabytkiem należy: wstrzymać wszelkie roboty mogące uszkodzić lub zniszczyć odkryty przedmiot; zabezpieczyć, przy użyciu dostępnych środków, ten przedmiot i miejsce jego odkrycia; niezwłocznie zawiadomić o tym Świętokrzyskiego Wojewódzkiego Konserwatora Zabytków, a jeśli nie jest to możliwe, Wójta Gminy Pawłów. </w:t>
      </w:r>
    </w:p>
    <w:p w14:paraId="1394AB8E" w14:textId="77777777" w:rsidR="006730AB" w:rsidRPr="000B0395" w:rsidRDefault="006730AB" w:rsidP="006730AB">
      <w:pPr>
        <w:pStyle w:val="Default"/>
        <w:spacing w:line="276" w:lineRule="auto"/>
        <w:jc w:val="both"/>
      </w:pPr>
      <w:r w:rsidRPr="000B0395">
        <w:t xml:space="preserve">Na fermie mogą wystąpić sytuacje awaryjne związane z: nieprawidłowym funkcjonowaniem systemu wentylacji, pożarem, masową śmiertelnością zwierząt spowodowaną chorobą zakaźną. Odpowiednie procedury postępowania w sytuacjach awaryjnych, monitorowanie procesów technologicznych, przestrzeganie przepisów BHP, przeciwpożarowych, przestrzeganie warunków eksploatacji urządzeń zainstalowanych na fermie, zapewnienie awaryjnego zasilania mają na celu zapobieganie ewentualnemu wystąpieniu tego typu awarii. Miejsce magazynowania </w:t>
      </w:r>
      <w:proofErr w:type="spellStart"/>
      <w:r w:rsidRPr="000B0395">
        <w:t>ściołu</w:t>
      </w:r>
      <w:proofErr w:type="spellEnd"/>
      <w:r w:rsidRPr="000B0395">
        <w:t xml:space="preserve"> należy wyposażyć w urządzenia gaśnicze. Zgodnie z raportem </w:t>
      </w:r>
      <w:proofErr w:type="spellStart"/>
      <w:r w:rsidRPr="000B0395">
        <w:t>ooś</w:t>
      </w:r>
      <w:proofErr w:type="spellEnd"/>
      <w:r w:rsidRPr="000B0395">
        <w:t xml:space="preserve"> przedmiotowa inwestycja nie będzie zakwalifikowana jako zakład o zwiększonym ryzyku wystąpienia poważnej awarii przemysłowej, zgodnie z Rozporządzeniem Ministra Rozwoju z dnia 2 lutego 2016 r., w sprawie rodzajów i ilości znajdujących się w zakładzie substancji niebezpiecznych, decydujących o zaliczeniu zakładu do zakładu o zwiększonym lub dużym ryzyku wystąpienia poważnej awarii przemysłowej (Dz. U. z 2016 r., poz. 138). </w:t>
      </w:r>
    </w:p>
    <w:p w14:paraId="49861318" w14:textId="77777777" w:rsidR="006730AB" w:rsidRDefault="006730AB" w:rsidP="006730AB">
      <w:pPr>
        <w:spacing w:line="276" w:lineRule="auto"/>
        <w:jc w:val="both"/>
      </w:pPr>
      <w:r w:rsidRPr="000B0395">
        <w:lastRenderedPageBreak/>
        <w:t>Ponadto zapobieganie awariom sprowadzać się będzie do kontroli urządzeń pracujących na fermie oraz ewidencji zużywanych surowców. Zapobieganie awariom polega również na ciągłym zapewnianiu odpowiednich warunków życia dla drobiu. Podczas ewentualnego pomoru postępowanie z padłymi sztukami będzie przeprowadzone, szybko i dokładnie z poinformowaniem o zaistniałym fakcie lekarza weterynarii. Padłe zwierzęta zostaną przebadane oraz oddane odpowiedniej jednostce w celu dokonania utylizacji. Budynki inwentarskie zostaną poddane podwójnej dezynfekcji. Zapobieganie awariom sprowadza się do kontroli urządzeń pracujących na fermie oraz ewidencji zużywanych surowców. Praca</w:t>
      </w:r>
      <w:r>
        <w:t xml:space="preserve"> </w:t>
      </w:r>
      <w:r w:rsidRPr="004C1E45">
        <w:t xml:space="preserve">instalacji jest na bieżąco kontrolowana przez pracowników, ponadto okresowo przeprowadzane są kontrole stanu technicznego budynków i urządzeń wchodzących w skład instalacji. </w:t>
      </w:r>
    </w:p>
    <w:p w14:paraId="37975583" w14:textId="77777777" w:rsidR="006730AB" w:rsidRPr="004C1E45" w:rsidRDefault="006730AB" w:rsidP="006730AB">
      <w:pPr>
        <w:spacing w:line="276" w:lineRule="auto"/>
        <w:jc w:val="both"/>
      </w:pPr>
      <w:r w:rsidRPr="004C1E45">
        <w:t xml:space="preserve">W przypadku likwidacji przedsięwzięcia teren należy uporządkować. Odpady należy prawidłowo zabezpieczyć oraz zagospodarować zgodnie z obowiązującymi przepisami. </w:t>
      </w:r>
    </w:p>
    <w:p w14:paraId="43B85B9B" w14:textId="77777777" w:rsidR="006730AB" w:rsidRDefault="006730AB" w:rsidP="006730AB">
      <w:pPr>
        <w:pStyle w:val="Default"/>
        <w:spacing w:line="276" w:lineRule="auto"/>
        <w:jc w:val="both"/>
      </w:pPr>
      <w:r w:rsidRPr="004C1E45">
        <w:t>Z uwagi na Dyrektywę Parlamentu Europejskiego i Rady 2014/52/</w:t>
      </w:r>
      <w:proofErr w:type="spellStart"/>
      <w:r w:rsidRPr="004C1E45">
        <w:t>Ue</w:t>
      </w:r>
      <w:proofErr w:type="spellEnd"/>
      <w:r w:rsidRPr="004C1E45">
        <w:t xml:space="preserve"> z dnia 16 kwietnia 2014 r. zmieniającą dyrektywę 2011/92/UE w sprawie oceny wpływu wywieranego przez niektóre przedsięwzięcia publiczne i prywatne na środowisko i implementację do prawa polskiego, analizując adaptację przedsięwzięcia do zmian klimatu, w tym elementy wpływające na łagodzenie tych zmian należy stwierdzić, że: </w:t>
      </w:r>
    </w:p>
    <w:p w14:paraId="129F1B0F" w14:textId="77777777" w:rsidR="006730AB" w:rsidRDefault="006730AB" w:rsidP="006730AB">
      <w:pPr>
        <w:pStyle w:val="Default"/>
        <w:numPr>
          <w:ilvl w:val="0"/>
          <w:numId w:val="104"/>
        </w:numPr>
        <w:spacing w:line="276" w:lineRule="auto"/>
        <w:jc w:val="both"/>
      </w:pPr>
      <w:r w:rsidRPr="00F82311">
        <w:t xml:space="preserve">przedsięwzięcie usytuowane jest poza terenami osuwisk (http://geozagrozenia.pgi.gov.pl/), obszarami zagrożenia powodziowego http://mapy.isok.gov.pl/imap/, </w:t>
      </w:r>
    </w:p>
    <w:p w14:paraId="7CDDC871" w14:textId="77777777" w:rsidR="006730AB" w:rsidRDefault="006730AB" w:rsidP="006730AB">
      <w:pPr>
        <w:pStyle w:val="Default"/>
        <w:numPr>
          <w:ilvl w:val="0"/>
          <w:numId w:val="104"/>
        </w:numPr>
        <w:spacing w:line="276" w:lineRule="auto"/>
        <w:jc w:val="both"/>
      </w:pPr>
      <w:r w:rsidRPr="00F82311">
        <w:t xml:space="preserve">w rozwiązaniach projektowych wymagany jest dobór odpowiednich materiałów i technologii wykonania uwzględniający podatność na fale upałów, katastrofalne opady śniegu i silne wiatry, </w:t>
      </w:r>
    </w:p>
    <w:p w14:paraId="635F8784" w14:textId="77777777" w:rsidR="006730AB" w:rsidRDefault="006730AB" w:rsidP="006730AB">
      <w:pPr>
        <w:pStyle w:val="Default"/>
        <w:numPr>
          <w:ilvl w:val="0"/>
          <w:numId w:val="104"/>
        </w:numPr>
        <w:spacing w:line="276" w:lineRule="auto"/>
        <w:jc w:val="both"/>
      </w:pPr>
      <w:r w:rsidRPr="00F82311">
        <w:t xml:space="preserve">przedsięwzięcie ze względu na swój charakter, lokalizację jest neutralne względem oddziaływań związanych z klęskami żywiołowymi takimi jak np. powodzie, fale mrozu, podnoszący się poziom mórz, erozja wybrzeża i intruzje wód zasolonych, </w:t>
      </w:r>
    </w:p>
    <w:p w14:paraId="62DEC584" w14:textId="77777777" w:rsidR="006730AB" w:rsidRPr="00F82311" w:rsidRDefault="006730AB" w:rsidP="006730AB">
      <w:pPr>
        <w:pStyle w:val="Default"/>
        <w:numPr>
          <w:ilvl w:val="0"/>
          <w:numId w:val="104"/>
        </w:numPr>
        <w:spacing w:line="276" w:lineRule="auto"/>
        <w:jc w:val="both"/>
      </w:pPr>
      <w:r w:rsidRPr="00F82311">
        <w:t xml:space="preserve">wystąpi emisja do powietrza, w tym gazów cieplarnianych w związku z chowem zwierząt oraz ruchem pojazdów związanych z obsługą gospodarstwa. </w:t>
      </w:r>
    </w:p>
    <w:p w14:paraId="04A61C6F" w14:textId="71380943" w:rsidR="008E0AC0" w:rsidRDefault="006730AB" w:rsidP="00BD2ED6">
      <w:pPr>
        <w:pStyle w:val="Default"/>
        <w:spacing w:line="276" w:lineRule="auto"/>
        <w:jc w:val="both"/>
      </w:pPr>
      <w:r w:rsidRPr="004C1E45">
        <w:t xml:space="preserve">Zgodnie z art. 61 ust. 2 ustawy z dnia 7 lipca 1994 r. Prawo budowlane, właściciel lub zarządca obiektu jest obowiązany: zapewnić, dochowując należytej staranności, bezpieczne użytkowanie obiektu w razie wystąpienia czynników zewnętrznych oddziałujących na obiekt, związanych z działaniem człowieka lub sił natury, takich jak: wyładowania atmosferyczne, wstrząsy sejsmiczne, silne wiatry, intensywne opady atmosferyczne, pożary, w wyniku których następuje uszkodzenie obiektu budowlanego lub bezpośrednie zagrożenie takim uszkodzeniem, mogące spowodować zagrożenie życia lub zdrowia ludzi, bezpieczeństwa mienia lub środowiska. </w:t>
      </w:r>
    </w:p>
    <w:p w14:paraId="75DA0911" w14:textId="77777777" w:rsidR="00B539D4" w:rsidRDefault="00B539D4" w:rsidP="00B539D4">
      <w:pPr>
        <w:spacing w:line="276" w:lineRule="auto"/>
        <w:ind w:firstLine="708"/>
        <w:jc w:val="both"/>
      </w:pPr>
      <w:r>
        <w:t xml:space="preserve">Podsumowując na podstawie zgromadzonych danych stwierdzić należało, iż realizacja planowanego przedsięwzięcia, z racji jego charakteru, nie pociągnie za sobą zagrożeń, tym bardziej znaczących oddziaływań. Dotyczy to oddziaływania bezpośredniego, pośredniego, długoterminowego, wtórnego i skumulowanego. Bezpośrednie i krótkie oddziaływanie może mieć miejsce jedynie w fazie budowy. </w:t>
      </w:r>
    </w:p>
    <w:p w14:paraId="469193A6" w14:textId="2680FD9E" w:rsidR="00B37BD2" w:rsidRPr="0066080E" w:rsidRDefault="00582D4F" w:rsidP="00D91454">
      <w:pPr>
        <w:autoSpaceDE w:val="0"/>
        <w:autoSpaceDN w:val="0"/>
        <w:adjustRightInd w:val="0"/>
        <w:spacing w:line="276" w:lineRule="auto"/>
        <w:jc w:val="both"/>
      </w:pPr>
      <w:r>
        <w:rPr>
          <w:rFonts w:eastAsia="Calibri"/>
          <w:color w:val="000000"/>
          <w:lang w:eastAsia="en-US"/>
          <w14:ligatures w14:val="standardContextual"/>
        </w:rPr>
        <w:t>O</w:t>
      </w:r>
      <w:r w:rsidR="00B37BD2">
        <w:rPr>
          <w:rFonts w:eastAsia="Calibri"/>
          <w:color w:val="000000"/>
          <w:lang w:eastAsia="en-US"/>
          <w14:ligatures w14:val="standardContextual"/>
        </w:rPr>
        <w:t xml:space="preserve">ddziaływania </w:t>
      </w:r>
      <w:r w:rsidR="00B37BD2" w:rsidRPr="0066080E">
        <w:t>będą miały zasięg lokalny (bez ryzyka transgranicznych oddziaływań), małoznaczący, krótkotrwały</w:t>
      </w:r>
      <w:r w:rsidR="00BB0541">
        <w:t xml:space="preserve"> </w:t>
      </w:r>
      <w:r w:rsidR="00B37BD2" w:rsidRPr="0066080E">
        <w:t xml:space="preserve">i odwracalny. Ponadto z uwagi na niewielkie ryzyko emisji, </w:t>
      </w:r>
      <w:r w:rsidR="00B37BD2" w:rsidRPr="0066080E">
        <w:lastRenderedPageBreak/>
        <w:t>występowania innych uciążliwości czy wystąpienia poważnej awarii przemysłowej (zerowe) wykorzystania zasobów naturalnych</w:t>
      </w:r>
      <w:r w:rsidR="00D91454">
        <w:t xml:space="preserve"> </w:t>
      </w:r>
      <w:r w:rsidR="00CC23AD">
        <w:t>postanowiono</w:t>
      </w:r>
      <w:r w:rsidR="00D91454">
        <w:t xml:space="preserve"> jak w </w:t>
      </w:r>
      <w:r w:rsidR="00CC23AD">
        <w:t>sentencji</w:t>
      </w:r>
      <w:r w:rsidR="00D91454">
        <w:t xml:space="preserve"> </w:t>
      </w:r>
      <w:r w:rsidR="00CC23AD">
        <w:t>decyzji</w:t>
      </w:r>
      <w:r w:rsidR="00D91454">
        <w:t xml:space="preserve">. </w:t>
      </w:r>
      <w:r w:rsidR="00B37BD2" w:rsidRPr="0066080E">
        <w:t xml:space="preserve"> </w:t>
      </w:r>
    </w:p>
    <w:p w14:paraId="59DA268A" w14:textId="77777777" w:rsidR="00B37BD2" w:rsidRPr="0066080E" w:rsidRDefault="00B37BD2" w:rsidP="00B37BD2">
      <w:pPr>
        <w:ind w:firstLine="360"/>
        <w:jc w:val="both"/>
      </w:pPr>
      <w:r w:rsidRPr="0066080E">
        <w:t xml:space="preserve">W toku prowadzonego postępowania administracyjnego, do czasu wydania przedmiotowej decyzji żadna ze stron nie zgłosiła uwag, zastrzeżeń i wniosków co do planowanej inwestycji. </w:t>
      </w:r>
    </w:p>
    <w:p w14:paraId="45F92B6D" w14:textId="77777777" w:rsidR="00B37BD2" w:rsidRDefault="00B37BD2" w:rsidP="00C94D17">
      <w:pPr>
        <w:autoSpaceDE w:val="0"/>
        <w:autoSpaceDN w:val="0"/>
        <w:adjustRightInd w:val="0"/>
        <w:spacing w:line="276" w:lineRule="auto"/>
        <w:jc w:val="both"/>
        <w:rPr>
          <w:rFonts w:eastAsia="Calibri"/>
          <w:color w:val="000000"/>
          <w:lang w:eastAsia="en-US"/>
          <w14:ligatures w14:val="standardContextual"/>
        </w:rPr>
      </w:pPr>
    </w:p>
    <w:p w14:paraId="7040FCE7" w14:textId="45676FED" w:rsidR="00050384" w:rsidRDefault="0055242F" w:rsidP="00280113">
      <w:pPr>
        <w:autoSpaceDE w:val="0"/>
        <w:autoSpaceDN w:val="0"/>
        <w:adjustRightInd w:val="0"/>
        <w:spacing w:line="276" w:lineRule="auto"/>
        <w:jc w:val="both"/>
      </w:pPr>
      <w:r w:rsidRPr="0055242F">
        <w:rPr>
          <w:rFonts w:eastAsia="Calibri"/>
          <w:color w:val="000000"/>
          <w:lang w:eastAsia="en-US"/>
          <w14:ligatures w14:val="standardContextual"/>
        </w:rPr>
        <w:t xml:space="preserve"> </w:t>
      </w:r>
    </w:p>
    <w:p w14:paraId="79AEEB88" w14:textId="77777777" w:rsidR="007227AD" w:rsidRDefault="007227AD" w:rsidP="00B129B5">
      <w:pPr>
        <w:spacing w:line="276" w:lineRule="auto"/>
        <w:jc w:val="both"/>
      </w:pPr>
    </w:p>
    <w:p w14:paraId="660F31DA" w14:textId="77777777" w:rsidR="00F40986" w:rsidRDefault="00F40986" w:rsidP="00B129B5">
      <w:pPr>
        <w:spacing w:line="276" w:lineRule="auto"/>
        <w:jc w:val="both"/>
      </w:pPr>
    </w:p>
    <w:p w14:paraId="6FF8619E" w14:textId="77777777" w:rsidR="00706411" w:rsidRDefault="00706411" w:rsidP="00B129B5">
      <w:pPr>
        <w:spacing w:line="276" w:lineRule="auto"/>
        <w:jc w:val="both"/>
      </w:pPr>
    </w:p>
    <w:p w14:paraId="0F4AA45A" w14:textId="77777777" w:rsidR="00B5320F" w:rsidRPr="0066080E" w:rsidRDefault="00B5320F" w:rsidP="00B5320F">
      <w:pPr>
        <w:jc w:val="center"/>
        <w:rPr>
          <w:b/>
        </w:rPr>
      </w:pPr>
      <w:r w:rsidRPr="0066080E">
        <w:rPr>
          <w:b/>
        </w:rPr>
        <w:t>POUCZENIE</w:t>
      </w:r>
    </w:p>
    <w:p w14:paraId="3D8FC7B1" w14:textId="77777777" w:rsidR="00894373" w:rsidRPr="006A3E91" w:rsidRDefault="00B5320F" w:rsidP="00874A4B">
      <w:pPr>
        <w:spacing w:before="100" w:beforeAutospacing="1" w:after="100" w:afterAutospacing="1"/>
        <w:jc w:val="both"/>
      </w:pPr>
      <w:r w:rsidRPr="0066080E">
        <w:tab/>
        <w:t>Od niniejszej decyzji służy stronom odwołanie do Samorządowego Kolegium Odwoławczego w Kielcach Aleja IX Wieków Kielc 3, za pośrednictwem Wójta Gminy Pawłów w terminie 14 dni od dnia jej doręczenia.</w:t>
      </w:r>
    </w:p>
    <w:p w14:paraId="766F013C" w14:textId="77777777" w:rsidR="00497BE3" w:rsidRDefault="00497BE3" w:rsidP="00874A4B">
      <w:pPr>
        <w:spacing w:before="100" w:beforeAutospacing="1" w:after="100" w:afterAutospacing="1"/>
        <w:jc w:val="both"/>
        <w:rPr>
          <w:sz w:val="22"/>
          <w:szCs w:val="22"/>
        </w:rPr>
      </w:pPr>
    </w:p>
    <w:p w14:paraId="73FC1B0E" w14:textId="77777777" w:rsidR="00CE4899" w:rsidRDefault="00CE4899" w:rsidP="00874A4B">
      <w:pPr>
        <w:spacing w:before="100" w:beforeAutospacing="1" w:after="100" w:afterAutospacing="1"/>
        <w:jc w:val="both"/>
        <w:rPr>
          <w:sz w:val="22"/>
          <w:szCs w:val="22"/>
        </w:rPr>
      </w:pPr>
    </w:p>
    <w:p w14:paraId="7F8C9A45" w14:textId="77777777" w:rsidR="00CE4899" w:rsidRDefault="00CE4899" w:rsidP="00874A4B">
      <w:pPr>
        <w:spacing w:before="100" w:beforeAutospacing="1" w:after="100" w:afterAutospacing="1"/>
        <w:jc w:val="both"/>
        <w:rPr>
          <w:sz w:val="22"/>
          <w:szCs w:val="22"/>
        </w:rPr>
      </w:pPr>
    </w:p>
    <w:p w14:paraId="41311DA5" w14:textId="77777777" w:rsidR="00CE4899" w:rsidRDefault="00CE4899" w:rsidP="00874A4B">
      <w:pPr>
        <w:spacing w:before="100" w:beforeAutospacing="1" w:after="100" w:afterAutospacing="1"/>
        <w:jc w:val="both"/>
        <w:rPr>
          <w:sz w:val="22"/>
          <w:szCs w:val="22"/>
        </w:rPr>
      </w:pPr>
    </w:p>
    <w:p w14:paraId="2F309D7C" w14:textId="77777777" w:rsidR="00D77769" w:rsidRDefault="00D77769" w:rsidP="00582CBD">
      <w:pPr>
        <w:spacing w:line="276" w:lineRule="auto"/>
        <w:jc w:val="both"/>
        <w:rPr>
          <w:sz w:val="22"/>
          <w:szCs w:val="22"/>
        </w:rPr>
      </w:pPr>
    </w:p>
    <w:p w14:paraId="304D7BD1" w14:textId="77777777" w:rsidR="00D77769" w:rsidRDefault="00D77769" w:rsidP="00582CBD">
      <w:pPr>
        <w:spacing w:line="276" w:lineRule="auto"/>
        <w:jc w:val="both"/>
        <w:rPr>
          <w:sz w:val="22"/>
          <w:szCs w:val="22"/>
        </w:rPr>
      </w:pPr>
    </w:p>
    <w:p w14:paraId="6B00881E" w14:textId="77777777" w:rsidR="00D77769" w:rsidRDefault="00D77769" w:rsidP="00582CBD">
      <w:pPr>
        <w:spacing w:line="276" w:lineRule="auto"/>
        <w:jc w:val="both"/>
        <w:rPr>
          <w:sz w:val="22"/>
          <w:szCs w:val="22"/>
        </w:rPr>
      </w:pPr>
    </w:p>
    <w:p w14:paraId="68AB671B" w14:textId="77777777" w:rsidR="00D77769" w:rsidRDefault="00D77769" w:rsidP="00582CBD">
      <w:pPr>
        <w:spacing w:line="276" w:lineRule="auto"/>
        <w:jc w:val="both"/>
        <w:rPr>
          <w:sz w:val="22"/>
          <w:szCs w:val="22"/>
        </w:rPr>
      </w:pPr>
    </w:p>
    <w:p w14:paraId="0859F6B7" w14:textId="77777777" w:rsidR="00754051" w:rsidRDefault="00754051" w:rsidP="00582CBD">
      <w:pPr>
        <w:spacing w:line="276" w:lineRule="auto"/>
        <w:jc w:val="both"/>
        <w:rPr>
          <w:sz w:val="22"/>
          <w:szCs w:val="22"/>
        </w:rPr>
      </w:pPr>
    </w:p>
    <w:p w14:paraId="72E6776B" w14:textId="77777777" w:rsidR="00754051" w:rsidRDefault="00754051" w:rsidP="00582CBD">
      <w:pPr>
        <w:spacing w:line="276" w:lineRule="auto"/>
        <w:jc w:val="both"/>
        <w:rPr>
          <w:sz w:val="22"/>
          <w:szCs w:val="22"/>
        </w:rPr>
      </w:pPr>
    </w:p>
    <w:p w14:paraId="55ECB681" w14:textId="77777777" w:rsidR="00B164E5" w:rsidRDefault="00B164E5" w:rsidP="00582CBD">
      <w:pPr>
        <w:spacing w:line="276" w:lineRule="auto"/>
        <w:jc w:val="both"/>
        <w:rPr>
          <w:sz w:val="22"/>
          <w:szCs w:val="22"/>
        </w:rPr>
      </w:pPr>
    </w:p>
    <w:p w14:paraId="129B8C6B" w14:textId="77777777" w:rsidR="00AC1A28" w:rsidRDefault="00AC1A28" w:rsidP="00582CBD">
      <w:pPr>
        <w:spacing w:line="276" w:lineRule="auto"/>
        <w:jc w:val="both"/>
        <w:rPr>
          <w:sz w:val="22"/>
          <w:szCs w:val="22"/>
        </w:rPr>
      </w:pPr>
    </w:p>
    <w:p w14:paraId="4934B72A" w14:textId="77777777" w:rsidR="005537E5" w:rsidRDefault="005537E5" w:rsidP="00582CBD">
      <w:pPr>
        <w:spacing w:line="276" w:lineRule="auto"/>
        <w:jc w:val="both"/>
        <w:rPr>
          <w:sz w:val="22"/>
          <w:szCs w:val="22"/>
        </w:rPr>
      </w:pPr>
    </w:p>
    <w:p w14:paraId="3977346F" w14:textId="77777777" w:rsidR="005537E5" w:rsidRDefault="005537E5" w:rsidP="00582CBD">
      <w:pPr>
        <w:spacing w:line="276" w:lineRule="auto"/>
        <w:jc w:val="both"/>
        <w:rPr>
          <w:sz w:val="22"/>
          <w:szCs w:val="22"/>
        </w:rPr>
      </w:pPr>
    </w:p>
    <w:p w14:paraId="3E16807F" w14:textId="77777777" w:rsidR="005537E5" w:rsidRDefault="005537E5" w:rsidP="00582CBD">
      <w:pPr>
        <w:spacing w:line="276" w:lineRule="auto"/>
        <w:jc w:val="both"/>
        <w:rPr>
          <w:sz w:val="22"/>
          <w:szCs w:val="22"/>
        </w:rPr>
      </w:pPr>
    </w:p>
    <w:p w14:paraId="0AA2C4AA" w14:textId="77777777" w:rsidR="005537E5" w:rsidRDefault="005537E5" w:rsidP="00582CBD">
      <w:pPr>
        <w:spacing w:line="276" w:lineRule="auto"/>
        <w:jc w:val="both"/>
        <w:rPr>
          <w:sz w:val="22"/>
          <w:szCs w:val="22"/>
        </w:rPr>
      </w:pPr>
    </w:p>
    <w:p w14:paraId="626D02FE" w14:textId="77777777" w:rsidR="005537E5" w:rsidRDefault="005537E5" w:rsidP="00582CBD">
      <w:pPr>
        <w:spacing w:line="276" w:lineRule="auto"/>
        <w:jc w:val="both"/>
        <w:rPr>
          <w:sz w:val="22"/>
          <w:szCs w:val="22"/>
        </w:rPr>
      </w:pPr>
    </w:p>
    <w:p w14:paraId="4CB43ECA" w14:textId="77777777" w:rsidR="005537E5" w:rsidRDefault="005537E5" w:rsidP="00582CBD">
      <w:pPr>
        <w:spacing w:line="276" w:lineRule="auto"/>
        <w:jc w:val="both"/>
        <w:rPr>
          <w:sz w:val="22"/>
          <w:szCs w:val="22"/>
        </w:rPr>
      </w:pPr>
    </w:p>
    <w:p w14:paraId="6D19D19C" w14:textId="77777777" w:rsidR="00702D03" w:rsidRDefault="00702D03" w:rsidP="00582CBD">
      <w:pPr>
        <w:spacing w:line="276" w:lineRule="auto"/>
        <w:jc w:val="both"/>
        <w:rPr>
          <w:sz w:val="22"/>
          <w:szCs w:val="22"/>
        </w:rPr>
      </w:pPr>
    </w:p>
    <w:p w14:paraId="2DA8B4F7" w14:textId="419786C4" w:rsidR="00B5320F" w:rsidRPr="005A58BB" w:rsidRDefault="00B5320F" w:rsidP="00582CBD">
      <w:pPr>
        <w:spacing w:line="276" w:lineRule="auto"/>
        <w:jc w:val="both"/>
        <w:rPr>
          <w:sz w:val="22"/>
          <w:szCs w:val="22"/>
        </w:rPr>
      </w:pPr>
      <w:r w:rsidRPr="005A58BB">
        <w:rPr>
          <w:sz w:val="22"/>
          <w:szCs w:val="22"/>
        </w:rPr>
        <w:t xml:space="preserve">Załączniki: </w:t>
      </w:r>
    </w:p>
    <w:p w14:paraId="2BDC0F54" w14:textId="6AADC867" w:rsidR="002A595E" w:rsidRPr="005A58BB" w:rsidRDefault="008432D6" w:rsidP="00582CBD">
      <w:pPr>
        <w:pStyle w:val="Nagwek3"/>
        <w:spacing w:before="0" w:line="276" w:lineRule="auto"/>
        <w:jc w:val="both"/>
        <w:rPr>
          <w:rFonts w:ascii="Times New Roman" w:hAnsi="Times New Roman" w:cs="Times New Roman"/>
          <w:b w:val="0"/>
          <w:color w:val="auto"/>
          <w:sz w:val="22"/>
          <w:szCs w:val="22"/>
        </w:rPr>
      </w:pPr>
      <w:r w:rsidRPr="005A58BB">
        <w:rPr>
          <w:rFonts w:ascii="Times New Roman" w:hAnsi="Times New Roman" w:cs="Times New Roman"/>
          <w:b w:val="0"/>
          <w:color w:val="auto"/>
          <w:sz w:val="22"/>
          <w:szCs w:val="22"/>
        </w:rPr>
        <w:t>Załącznik nr 1</w:t>
      </w:r>
      <w:r w:rsidR="007A1030" w:rsidRPr="005A58BB">
        <w:rPr>
          <w:rFonts w:ascii="Times New Roman" w:hAnsi="Times New Roman" w:cs="Times New Roman"/>
          <w:b w:val="0"/>
          <w:color w:val="auto"/>
          <w:sz w:val="22"/>
          <w:szCs w:val="22"/>
        </w:rPr>
        <w:t xml:space="preserve"> </w:t>
      </w:r>
      <w:r w:rsidR="00B5320F" w:rsidRPr="005A58BB">
        <w:rPr>
          <w:rFonts w:ascii="Times New Roman" w:hAnsi="Times New Roman" w:cs="Times New Roman"/>
          <w:b w:val="0"/>
          <w:color w:val="auto"/>
          <w:sz w:val="22"/>
          <w:szCs w:val="22"/>
        </w:rPr>
        <w:t>Charakterystyka planowanego przedsięwzięcia zgodnie z art. 84. ust. 2. ustawy z dnia 3 października 2008 roku o udostępnianiu informacji o środowisku i jego ochronie, udziale społeczeństwa w ochronie środowiska oraz o ocenach oddziaływania na środowisko</w:t>
      </w:r>
      <w:r w:rsidR="0090713F">
        <w:rPr>
          <w:rFonts w:ascii="Times New Roman" w:hAnsi="Times New Roman" w:cs="Times New Roman"/>
          <w:b w:val="0"/>
          <w:color w:val="auto"/>
          <w:sz w:val="22"/>
          <w:szCs w:val="22"/>
        </w:rPr>
        <w:t xml:space="preserve">              </w:t>
      </w:r>
      <w:r w:rsidR="000A71D6" w:rsidRPr="005A58BB">
        <w:rPr>
          <w:rFonts w:ascii="Times New Roman" w:hAnsi="Times New Roman" w:cs="Times New Roman"/>
          <w:b w:val="0"/>
          <w:color w:val="auto"/>
          <w:sz w:val="22"/>
          <w:szCs w:val="22"/>
        </w:rPr>
        <w:t xml:space="preserve"> </w:t>
      </w:r>
      <w:r w:rsidR="005F2BFB" w:rsidRPr="005A58BB">
        <w:rPr>
          <w:rFonts w:ascii="Times New Roman" w:hAnsi="Times New Roman" w:cs="Times New Roman"/>
          <w:b w:val="0"/>
          <w:color w:val="auto"/>
          <w:sz w:val="22"/>
          <w:szCs w:val="22"/>
        </w:rPr>
        <w:t>(Dz.U.</w:t>
      </w:r>
      <w:r w:rsidR="0090713F">
        <w:rPr>
          <w:rFonts w:ascii="Times New Roman" w:hAnsi="Times New Roman" w:cs="Times New Roman"/>
          <w:b w:val="0"/>
          <w:color w:val="auto"/>
          <w:sz w:val="22"/>
          <w:szCs w:val="22"/>
        </w:rPr>
        <w:t xml:space="preserve">2026.670 </w:t>
      </w:r>
      <w:proofErr w:type="spellStart"/>
      <w:r w:rsidR="004035FA" w:rsidRPr="005A58BB">
        <w:rPr>
          <w:rFonts w:ascii="Times New Roman" w:hAnsi="Times New Roman" w:cs="Times New Roman"/>
          <w:b w:val="0"/>
          <w:color w:val="auto"/>
          <w:sz w:val="22"/>
          <w:szCs w:val="22"/>
        </w:rPr>
        <w:t>t.j</w:t>
      </w:r>
      <w:proofErr w:type="spellEnd"/>
      <w:r w:rsidR="004035FA" w:rsidRPr="005A58BB">
        <w:rPr>
          <w:rFonts w:ascii="Times New Roman" w:hAnsi="Times New Roman" w:cs="Times New Roman"/>
          <w:b w:val="0"/>
          <w:color w:val="auto"/>
          <w:sz w:val="22"/>
          <w:szCs w:val="22"/>
        </w:rPr>
        <w:t>).</w:t>
      </w:r>
    </w:p>
    <w:p w14:paraId="0FB35A24" w14:textId="53B8E999" w:rsidR="00CE7C8A" w:rsidRDefault="00CE7C8A" w:rsidP="00582CBD">
      <w:pPr>
        <w:spacing w:line="276" w:lineRule="auto"/>
        <w:jc w:val="both"/>
      </w:pPr>
    </w:p>
    <w:p w14:paraId="668938BB" w14:textId="77777777" w:rsidR="0011440B" w:rsidRDefault="0011440B" w:rsidP="00982EAF">
      <w:pPr>
        <w:jc w:val="both"/>
      </w:pPr>
    </w:p>
    <w:p w14:paraId="24A51C69" w14:textId="77777777" w:rsidR="0011440B" w:rsidRDefault="0011440B" w:rsidP="00982EAF">
      <w:pPr>
        <w:jc w:val="both"/>
        <w:rPr>
          <w:sz w:val="22"/>
          <w:szCs w:val="22"/>
        </w:rPr>
      </w:pPr>
    </w:p>
    <w:p w14:paraId="603DA114" w14:textId="77777777" w:rsidR="00702D03" w:rsidRDefault="00702D03" w:rsidP="00982EAF">
      <w:pPr>
        <w:jc w:val="both"/>
        <w:rPr>
          <w:sz w:val="22"/>
          <w:szCs w:val="22"/>
        </w:rPr>
      </w:pPr>
    </w:p>
    <w:p w14:paraId="7A2391A6" w14:textId="77777777" w:rsidR="00702D03" w:rsidRDefault="00702D03" w:rsidP="00982EAF">
      <w:pPr>
        <w:jc w:val="both"/>
        <w:rPr>
          <w:sz w:val="22"/>
          <w:szCs w:val="22"/>
        </w:rPr>
      </w:pPr>
    </w:p>
    <w:p w14:paraId="3F8D5D4C" w14:textId="77777777" w:rsidR="00366166" w:rsidRDefault="00366166" w:rsidP="00A46F56">
      <w:pPr>
        <w:jc w:val="both"/>
        <w:rPr>
          <w:sz w:val="22"/>
          <w:szCs w:val="22"/>
        </w:rPr>
      </w:pPr>
    </w:p>
    <w:p w14:paraId="2D03C98A" w14:textId="46C6468D" w:rsidR="00A46F56" w:rsidRDefault="00A46F56" w:rsidP="00A46F56">
      <w:pPr>
        <w:jc w:val="both"/>
        <w:rPr>
          <w:sz w:val="22"/>
          <w:szCs w:val="22"/>
        </w:rPr>
      </w:pPr>
      <w:r>
        <w:rPr>
          <w:sz w:val="22"/>
          <w:szCs w:val="22"/>
        </w:rPr>
        <w:t>Otrzymują:</w:t>
      </w:r>
    </w:p>
    <w:p w14:paraId="05577812" w14:textId="77777777" w:rsidR="00A46F56" w:rsidRPr="004769B9" w:rsidRDefault="00A46F56" w:rsidP="00A46F56">
      <w:pPr>
        <w:jc w:val="both"/>
        <w:rPr>
          <w:sz w:val="22"/>
          <w:szCs w:val="22"/>
        </w:rPr>
      </w:pPr>
    </w:p>
    <w:p w14:paraId="07A60237" w14:textId="77777777" w:rsidR="00A46F56" w:rsidRDefault="00A46F56" w:rsidP="00A46F56">
      <w:pPr>
        <w:numPr>
          <w:ilvl w:val="0"/>
          <w:numId w:val="37"/>
        </w:numPr>
        <w:jc w:val="both"/>
        <w:rPr>
          <w:sz w:val="22"/>
          <w:szCs w:val="22"/>
        </w:rPr>
      </w:pPr>
      <w:r>
        <w:rPr>
          <w:sz w:val="22"/>
          <w:szCs w:val="22"/>
        </w:rPr>
        <w:t xml:space="preserve">Pan Piotr Kalisz  za pośrednictwem pełnomocnika </w:t>
      </w:r>
    </w:p>
    <w:p w14:paraId="06AFA9E3" w14:textId="77777777" w:rsidR="00A46F56" w:rsidRDefault="00A46F56" w:rsidP="00A46F56">
      <w:pPr>
        <w:ind w:left="720"/>
        <w:jc w:val="both"/>
        <w:rPr>
          <w:sz w:val="22"/>
          <w:szCs w:val="22"/>
        </w:rPr>
      </w:pPr>
      <w:r>
        <w:rPr>
          <w:sz w:val="22"/>
          <w:szCs w:val="22"/>
        </w:rPr>
        <w:t xml:space="preserve">Pani Magdaleny </w:t>
      </w:r>
      <w:proofErr w:type="spellStart"/>
      <w:r>
        <w:rPr>
          <w:sz w:val="22"/>
          <w:szCs w:val="22"/>
        </w:rPr>
        <w:t>Grykałowskiej</w:t>
      </w:r>
      <w:proofErr w:type="spellEnd"/>
      <w:r>
        <w:rPr>
          <w:sz w:val="22"/>
          <w:szCs w:val="22"/>
        </w:rPr>
        <w:t xml:space="preserve"> – Bednarczyk</w:t>
      </w:r>
    </w:p>
    <w:p w14:paraId="1C151BE5" w14:textId="77777777" w:rsidR="00A46F56" w:rsidRDefault="00A46F56" w:rsidP="00A46F56">
      <w:pPr>
        <w:ind w:left="720"/>
        <w:jc w:val="both"/>
        <w:rPr>
          <w:sz w:val="22"/>
          <w:szCs w:val="22"/>
        </w:rPr>
      </w:pPr>
      <w:r>
        <w:rPr>
          <w:sz w:val="22"/>
          <w:szCs w:val="22"/>
        </w:rPr>
        <w:t xml:space="preserve">Pani Karoliny </w:t>
      </w:r>
      <w:proofErr w:type="spellStart"/>
      <w:r>
        <w:rPr>
          <w:sz w:val="22"/>
          <w:szCs w:val="22"/>
        </w:rPr>
        <w:t>Rycak</w:t>
      </w:r>
      <w:proofErr w:type="spellEnd"/>
      <w:r>
        <w:rPr>
          <w:sz w:val="22"/>
          <w:szCs w:val="22"/>
        </w:rPr>
        <w:t xml:space="preserve"> </w:t>
      </w:r>
    </w:p>
    <w:p w14:paraId="70DBDD08" w14:textId="77777777" w:rsidR="00A46F56" w:rsidRDefault="00A46F56" w:rsidP="00A46F56">
      <w:pPr>
        <w:ind w:left="720"/>
        <w:jc w:val="both"/>
        <w:rPr>
          <w:sz w:val="22"/>
          <w:szCs w:val="22"/>
        </w:rPr>
      </w:pPr>
      <w:r>
        <w:rPr>
          <w:sz w:val="22"/>
          <w:szCs w:val="22"/>
        </w:rPr>
        <w:t xml:space="preserve">Eko Usługi Magdalena </w:t>
      </w:r>
      <w:proofErr w:type="spellStart"/>
      <w:r>
        <w:rPr>
          <w:sz w:val="22"/>
          <w:szCs w:val="22"/>
        </w:rPr>
        <w:t>Grykałowska</w:t>
      </w:r>
      <w:proofErr w:type="spellEnd"/>
      <w:r>
        <w:rPr>
          <w:sz w:val="22"/>
          <w:szCs w:val="22"/>
        </w:rPr>
        <w:t xml:space="preserve"> -Bednarczyk </w:t>
      </w:r>
    </w:p>
    <w:p w14:paraId="3DBB68A1" w14:textId="77777777" w:rsidR="00A46F56" w:rsidRDefault="00A46F56" w:rsidP="00A46F56">
      <w:pPr>
        <w:ind w:left="720"/>
        <w:jc w:val="both"/>
        <w:rPr>
          <w:sz w:val="22"/>
          <w:szCs w:val="22"/>
        </w:rPr>
      </w:pPr>
      <w:r>
        <w:rPr>
          <w:sz w:val="22"/>
          <w:szCs w:val="22"/>
        </w:rPr>
        <w:t xml:space="preserve">ul. Wileńska 2E/9, 20-603 Lublin </w:t>
      </w:r>
    </w:p>
    <w:p w14:paraId="59A9B18B" w14:textId="77777777" w:rsidR="00A46F56" w:rsidRPr="004769B9" w:rsidRDefault="00A46F56" w:rsidP="00A46F56">
      <w:pPr>
        <w:numPr>
          <w:ilvl w:val="0"/>
          <w:numId w:val="37"/>
        </w:numPr>
        <w:jc w:val="both"/>
        <w:rPr>
          <w:sz w:val="22"/>
          <w:szCs w:val="22"/>
        </w:rPr>
      </w:pPr>
      <w:r w:rsidRPr="004769B9">
        <w:rPr>
          <w:sz w:val="22"/>
          <w:szCs w:val="22"/>
        </w:rPr>
        <w:t xml:space="preserve">Zarząd Dróg Powiatowych w Starachowicach </w:t>
      </w:r>
    </w:p>
    <w:p w14:paraId="5E0CFF28" w14:textId="77777777" w:rsidR="00A46F56" w:rsidRPr="004769B9" w:rsidRDefault="00A46F56" w:rsidP="00A46F56">
      <w:pPr>
        <w:ind w:left="720"/>
        <w:jc w:val="both"/>
        <w:rPr>
          <w:sz w:val="22"/>
          <w:szCs w:val="22"/>
        </w:rPr>
      </w:pPr>
      <w:r w:rsidRPr="004769B9">
        <w:rPr>
          <w:sz w:val="22"/>
          <w:szCs w:val="22"/>
        </w:rPr>
        <w:t xml:space="preserve">ul. Ostrowiecka 15, 27-200 Starachowice  </w:t>
      </w:r>
    </w:p>
    <w:p w14:paraId="33A57D52" w14:textId="77777777" w:rsidR="00A46F56" w:rsidRPr="004F1717" w:rsidRDefault="00A46F56" w:rsidP="00A46F56">
      <w:pPr>
        <w:numPr>
          <w:ilvl w:val="0"/>
          <w:numId w:val="37"/>
        </w:numPr>
        <w:jc w:val="both"/>
        <w:rPr>
          <w:sz w:val="22"/>
          <w:szCs w:val="22"/>
        </w:rPr>
      </w:pPr>
      <w:r w:rsidRPr="004769B9">
        <w:rPr>
          <w:sz w:val="22"/>
          <w:szCs w:val="22"/>
        </w:rPr>
        <w:t>A/a</w:t>
      </w:r>
    </w:p>
    <w:p w14:paraId="4984FD85" w14:textId="77777777" w:rsidR="00980D5F" w:rsidRDefault="00980D5F" w:rsidP="00D735AC">
      <w:pPr>
        <w:jc w:val="both"/>
        <w:rPr>
          <w:sz w:val="22"/>
          <w:szCs w:val="22"/>
        </w:rPr>
      </w:pPr>
    </w:p>
    <w:p w14:paraId="74BE64A4" w14:textId="77777777" w:rsidR="00991B79" w:rsidRDefault="00991B79" w:rsidP="00982EAF">
      <w:pPr>
        <w:jc w:val="both"/>
        <w:rPr>
          <w:sz w:val="22"/>
          <w:szCs w:val="22"/>
        </w:rPr>
      </w:pPr>
    </w:p>
    <w:p w14:paraId="5F27CA18" w14:textId="77777777" w:rsidR="00991B79" w:rsidRDefault="00991B79" w:rsidP="00982EAF">
      <w:pPr>
        <w:jc w:val="both"/>
        <w:rPr>
          <w:sz w:val="22"/>
          <w:szCs w:val="22"/>
        </w:rPr>
      </w:pPr>
    </w:p>
    <w:p w14:paraId="1D352CB0" w14:textId="2927ED8B" w:rsidR="00054F01" w:rsidRPr="001F57C4" w:rsidRDefault="00054F01" w:rsidP="00054F01">
      <w:pPr>
        <w:rPr>
          <w:sz w:val="22"/>
          <w:szCs w:val="22"/>
        </w:rPr>
      </w:pPr>
      <w:r w:rsidRPr="001F57C4">
        <w:rPr>
          <w:sz w:val="22"/>
          <w:szCs w:val="22"/>
        </w:rPr>
        <w:t xml:space="preserve">Do wiadomości: </w:t>
      </w:r>
    </w:p>
    <w:p w14:paraId="27F999BC" w14:textId="77777777" w:rsidR="00054F01" w:rsidRPr="001F57C4" w:rsidRDefault="00054F01" w:rsidP="00EA3902">
      <w:pPr>
        <w:pStyle w:val="Akapitzlist"/>
        <w:numPr>
          <w:ilvl w:val="0"/>
          <w:numId w:val="51"/>
        </w:numPr>
        <w:rPr>
          <w:sz w:val="22"/>
          <w:szCs w:val="22"/>
        </w:rPr>
      </w:pPr>
      <w:r w:rsidRPr="001F57C4">
        <w:rPr>
          <w:sz w:val="22"/>
          <w:szCs w:val="22"/>
        </w:rPr>
        <w:t xml:space="preserve">Regionalny Dyrektor Ochrony Środowiska </w:t>
      </w:r>
    </w:p>
    <w:p w14:paraId="2D8B8675" w14:textId="5DC74825" w:rsidR="00054F01" w:rsidRPr="001F57C4" w:rsidRDefault="00054F01" w:rsidP="00054F01">
      <w:pPr>
        <w:rPr>
          <w:sz w:val="22"/>
          <w:szCs w:val="22"/>
        </w:rPr>
      </w:pPr>
      <w:r w:rsidRPr="001F57C4">
        <w:rPr>
          <w:sz w:val="22"/>
          <w:szCs w:val="22"/>
        </w:rPr>
        <w:t xml:space="preserve">          </w:t>
      </w:r>
      <w:r w:rsidR="00EA3902" w:rsidRPr="001F57C4">
        <w:rPr>
          <w:sz w:val="22"/>
          <w:szCs w:val="22"/>
        </w:rPr>
        <w:t xml:space="preserve">  </w:t>
      </w:r>
      <w:r w:rsidRPr="001F57C4">
        <w:rPr>
          <w:sz w:val="22"/>
          <w:szCs w:val="22"/>
        </w:rPr>
        <w:t xml:space="preserve"> ul. Szymanowskiego 6, 25-361 Kielce</w:t>
      </w:r>
    </w:p>
    <w:p w14:paraId="5CB20314" w14:textId="55A69B0A" w:rsidR="00054F01" w:rsidRPr="001F57C4" w:rsidRDefault="00054F01" w:rsidP="00EA3902">
      <w:pPr>
        <w:pStyle w:val="Akapitzlist"/>
        <w:numPr>
          <w:ilvl w:val="0"/>
          <w:numId w:val="51"/>
        </w:numPr>
        <w:rPr>
          <w:sz w:val="22"/>
          <w:szCs w:val="22"/>
        </w:rPr>
      </w:pPr>
      <w:r w:rsidRPr="001F57C4">
        <w:rPr>
          <w:sz w:val="22"/>
          <w:szCs w:val="22"/>
        </w:rPr>
        <w:t>Państwowy Powiatowy Inspektor Sanitarny</w:t>
      </w:r>
    </w:p>
    <w:p w14:paraId="342D0888" w14:textId="753C4D44" w:rsidR="00054F01" w:rsidRPr="001F57C4" w:rsidRDefault="00054F01" w:rsidP="00054F01">
      <w:pPr>
        <w:rPr>
          <w:sz w:val="22"/>
          <w:szCs w:val="22"/>
        </w:rPr>
      </w:pPr>
      <w:r w:rsidRPr="001F57C4">
        <w:rPr>
          <w:sz w:val="22"/>
          <w:szCs w:val="22"/>
        </w:rPr>
        <w:t xml:space="preserve">             </w:t>
      </w:r>
      <w:r w:rsidR="00925A13" w:rsidRPr="001F57C4">
        <w:rPr>
          <w:sz w:val="22"/>
          <w:szCs w:val="22"/>
        </w:rPr>
        <w:t xml:space="preserve"> </w:t>
      </w:r>
      <w:r w:rsidRPr="001F57C4">
        <w:rPr>
          <w:sz w:val="22"/>
          <w:szCs w:val="22"/>
        </w:rPr>
        <w:t>ul. Złota 6, 27-200 Starachowice</w:t>
      </w:r>
    </w:p>
    <w:p w14:paraId="3EAD2352" w14:textId="77777777" w:rsidR="00054F01" w:rsidRPr="001F57C4" w:rsidRDefault="00054F01" w:rsidP="00EA3902">
      <w:pPr>
        <w:pStyle w:val="Akapitzlist"/>
        <w:numPr>
          <w:ilvl w:val="0"/>
          <w:numId w:val="51"/>
        </w:numPr>
        <w:rPr>
          <w:sz w:val="22"/>
          <w:szCs w:val="22"/>
        </w:rPr>
      </w:pPr>
      <w:r w:rsidRPr="001F57C4">
        <w:rPr>
          <w:bCs/>
          <w:sz w:val="22"/>
          <w:szCs w:val="22"/>
        </w:rPr>
        <w:t xml:space="preserve">Państwowe Gospodarstwo Wodne Wody Polskie </w:t>
      </w:r>
    </w:p>
    <w:p w14:paraId="37252B44" w14:textId="7C74A917" w:rsidR="00054F01" w:rsidRDefault="003F697D" w:rsidP="003F697D">
      <w:pPr>
        <w:ind w:left="720"/>
        <w:jc w:val="both"/>
        <w:rPr>
          <w:bCs/>
          <w:sz w:val="22"/>
          <w:szCs w:val="22"/>
        </w:rPr>
      </w:pPr>
      <w:r>
        <w:rPr>
          <w:bCs/>
          <w:sz w:val="22"/>
          <w:szCs w:val="22"/>
        </w:rPr>
        <w:t xml:space="preserve">Dyrektor Regionalnego Zarządu Gospodarki Wodnej w Warszawie  </w:t>
      </w:r>
    </w:p>
    <w:p w14:paraId="31B29220" w14:textId="5F08FC55" w:rsidR="00B30A74" w:rsidRDefault="00B30A74" w:rsidP="003F697D">
      <w:pPr>
        <w:ind w:left="720"/>
        <w:jc w:val="both"/>
        <w:rPr>
          <w:bCs/>
          <w:sz w:val="22"/>
          <w:szCs w:val="22"/>
        </w:rPr>
      </w:pPr>
      <w:r>
        <w:rPr>
          <w:bCs/>
          <w:sz w:val="22"/>
          <w:szCs w:val="22"/>
        </w:rPr>
        <w:t xml:space="preserve">ul. Zarzecze 13B, 03-194 Warszawa </w:t>
      </w:r>
    </w:p>
    <w:p w14:paraId="5F66CDDE" w14:textId="7B1734D7" w:rsidR="005A2663" w:rsidRDefault="005A2663" w:rsidP="005A2663">
      <w:pPr>
        <w:pStyle w:val="Akapitzlist"/>
        <w:numPr>
          <w:ilvl w:val="0"/>
          <w:numId w:val="51"/>
        </w:numPr>
        <w:jc w:val="both"/>
        <w:rPr>
          <w:bCs/>
          <w:sz w:val="22"/>
          <w:szCs w:val="22"/>
        </w:rPr>
      </w:pPr>
      <w:r>
        <w:rPr>
          <w:bCs/>
          <w:sz w:val="22"/>
          <w:szCs w:val="22"/>
        </w:rPr>
        <w:t xml:space="preserve">Marszałek Województwa Świętokrzyskiego </w:t>
      </w:r>
    </w:p>
    <w:p w14:paraId="40E831AD" w14:textId="5AD8E41C" w:rsidR="005A2663" w:rsidRPr="005A2663" w:rsidRDefault="005A2663" w:rsidP="005A2663">
      <w:pPr>
        <w:pStyle w:val="Akapitzlist"/>
        <w:jc w:val="both"/>
        <w:rPr>
          <w:bCs/>
          <w:sz w:val="22"/>
          <w:szCs w:val="22"/>
        </w:rPr>
      </w:pPr>
      <w:r>
        <w:rPr>
          <w:bCs/>
          <w:sz w:val="22"/>
          <w:szCs w:val="22"/>
        </w:rPr>
        <w:t xml:space="preserve">Al. IX Wieków Kielc 3 , budynek C2, 25-516 Kielce </w:t>
      </w:r>
    </w:p>
    <w:sectPr w:rsidR="005A2663" w:rsidRPr="005A266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3FD4" w14:textId="77777777" w:rsidR="00C813EC" w:rsidRDefault="00C813EC">
      <w:r>
        <w:separator/>
      </w:r>
    </w:p>
  </w:endnote>
  <w:endnote w:type="continuationSeparator" w:id="0">
    <w:p w14:paraId="7BEEA04D" w14:textId="77777777" w:rsidR="00C813EC" w:rsidRDefault="00C8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8E81" w14:textId="77777777" w:rsidR="004005D0" w:rsidRDefault="00AF6437" w:rsidP="00D6533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7CED02B" w14:textId="77777777" w:rsidR="004005D0" w:rsidRDefault="004005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935962"/>
      <w:docPartObj>
        <w:docPartGallery w:val="Page Numbers (Bottom of Page)"/>
        <w:docPartUnique/>
      </w:docPartObj>
    </w:sdtPr>
    <w:sdtContent>
      <w:p w14:paraId="666DC776" w14:textId="733B06EF" w:rsidR="002520AE" w:rsidRDefault="002520AE">
        <w:pPr>
          <w:pStyle w:val="Stopka"/>
          <w:jc w:val="center"/>
        </w:pPr>
        <w:r>
          <w:fldChar w:fldCharType="begin"/>
        </w:r>
        <w:r>
          <w:instrText>PAGE   \* MERGEFORMAT</w:instrText>
        </w:r>
        <w:r>
          <w:fldChar w:fldCharType="separate"/>
        </w:r>
        <w:r>
          <w:t>2</w:t>
        </w:r>
        <w:r>
          <w:fldChar w:fldCharType="end"/>
        </w:r>
      </w:p>
    </w:sdtContent>
  </w:sdt>
  <w:p w14:paraId="4FDBA223" w14:textId="77777777" w:rsidR="004005D0" w:rsidRDefault="004005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AFD4" w14:textId="77777777" w:rsidR="00C813EC" w:rsidRDefault="00C813EC">
      <w:r>
        <w:separator/>
      </w:r>
    </w:p>
  </w:footnote>
  <w:footnote w:type="continuationSeparator" w:id="0">
    <w:p w14:paraId="4DAA2160" w14:textId="77777777" w:rsidR="00C813EC" w:rsidRDefault="00C81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59F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9413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4A10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706963A"/>
    <w:multiLevelType w:val="hybridMultilevel"/>
    <w:tmpl w:val="36A24F64"/>
    <w:lvl w:ilvl="0" w:tplc="0415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C22B41"/>
    <w:multiLevelType w:val="hybridMultilevel"/>
    <w:tmpl w:val="815E82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1AF8E3"/>
    <w:multiLevelType w:val="hybridMultilevel"/>
    <w:tmpl w:val="1EF61C4E"/>
    <w:lvl w:ilvl="0" w:tplc="65D4FAA6">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3353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AEBE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69277F"/>
    <w:multiLevelType w:val="hybridMultilevel"/>
    <w:tmpl w:val="C74AE0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62912DB"/>
    <w:multiLevelType w:val="hybridMultilevel"/>
    <w:tmpl w:val="84A088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2D0A9F"/>
    <w:multiLevelType w:val="hybridMultilevel"/>
    <w:tmpl w:val="697C4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503B35"/>
    <w:multiLevelType w:val="hybridMultilevel"/>
    <w:tmpl w:val="4036C8A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76F66BE"/>
    <w:multiLevelType w:val="hybridMultilevel"/>
    <w:tmpl w:val="427629E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145205"/>
    <w:multiLevelType w:val="hybridMultilevel"/>
    <w:tmpl w:val="8612EC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7D16F7"/>
    <w:multiLevelType w:val="hybridMultilevel"/>
    <w:tmpl w:val="B07877C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1016506D"/>
    <w:multiLevelType w:val="hybridMultilevel"/>
    <w:tmpl w:val="62D613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D0173F"/>
    <w:multiLevelType w:val="hybridMultilevel"/>
    <w:tmpl w:val="0BF2C0E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12A4493C"/>
    <w:multiLevelType w:val="hybridMultilevel"/>
    <w:tmpl w:val="A6A464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350ADC"/>
    <w:multiLevelType w:val="hybridMultilevel"/>
    <w:tmpl w:val="BBC87F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3054CB"/>
    <w:multiLevelType w:val="hybridMultilevel"/>
    <w:tmpl w:val="890E848E"/>
    <w:lvl w:ilvl="0" w:tplc="5C5A44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71B2348"/>
    <w:multiLevelType w:val="hybridMultilevel"/>
    <w:tmpl w:val="D8E69D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3B12F6"/>
    <w:multiLevelType w:val="hybridMultilevel"/>
    <w:tmpl w:val="7F90453E"/>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1F82637C"/>
    <w:multiLevelType w:val="hybridMultilevel"/>
    <w:tmpl w:val="C36825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EE2333"/>
    <w:multiLevelType w:val="hybridMultilevel"/>
    <w:tmpl w:val="3D426E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173424"/>
    <w:multiLevelType w:val="hybridMultilevel"/>
    <w:tmpl w:val="1C4254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39D6FAB"/>
    <w:multiLevelType w:val="hybridMultilevel"/>
    <w:tmpl w:val="C582A96A"/>
    <w:lvl w:ilvl="0" w:tplc="CB4EF0C0">
      <w:start w:val="1"/>
      <w:numFmt w:val="bullet"/>
      <w:lvlText w:val="-"/>
      <w:lvlJc w:val="left"/>
      <w:pPr>
        <w:ind w:left="720" w:hanging="360"/>
      </w:pPr>
      <w:rPr>
        <w:rFonts w:ascii="Verdana" w:hAnsi="Verdana"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5DF12EC"/>
    <w:multiLevelType w:val="hybridMultilevel"/>
    <w:tmpl w:val="F7ECA8C0"/>
    <w:lvl w:ilvl="0" w:tplc="67720E2C">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73318CA"/>
    <w:multiLevelType w:val="hybridMultilevel"/>
    <w:tmpl w:val="4B1AA7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840677B"/>
    <w:multiLevelType w:val="hybridMultilevel"/>
    <w:tmpl w:val="72CA184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28671FCE"/>
    <w:multiLevelType w:val="hybridMultilevel"/>
    <w:tmpl w:val="878EE5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0F5C78"/>
    <w:multiLevelType w:val="hybridMultilevel"/>
    <w:tmpl w:val="7868B3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533A68"/>
    <w:multiLevelType w:val="hybridMultilevel"/>
    <w:tmpl w:val="D724F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C6277E1"/>
    <w:multiLevelType w:val="hybridMultilevel"/>
    <w:tmpl w:val="7BE4590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0086E11"/>
    <w:multiLevelType w:val="hybridMultilevel"/>
    <w:tmpl w:val="BD96C7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637E2C"/>
    <w:multiLevelType w:val="hybridMultilevel"/>
    <w:tmpl w:val="43022FF4"/>
    <w:lvl w:ilvl="0" w:tplc="FE48964E">
      <w:start w:val="5"/>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972A49"/>
    <w:multiLevelType w:val="hybridMultilevel"/>
    <w:tmpl w:val="7758C7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3F568FE"/>
    <w:multiLevelType w:val="hybridMultilevel"/>
    <w:tmpl w:val="76482C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4DE78F1"/>
    <w:multiLevelType w:val="hybridMultilevel"/>
    <w:tmpl w:val="FDB6E8D4"/>
    <w:lvl w:ilvl="0" w:tplc="141E2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00434A"/>
    <w:multiLevelType w:val="hybridMultilevel"/>
    <w:tmpl w:val="6C9C1B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7F444C5"/>
    <w:multiLevelType w:val="hybridMultilevel"/>
    <w:tmpl w:val="D316766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38EF60C1"/>
    <w:multiLevelType w:val="hybridMultilevel"/>
    <w:tmpl w:val="08FC2F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AD70FE1"/>
    <w:multiLevelType w:val="multilevel"/>
    <w:tmpl w:val="9E6C4652"/>
    <w:lvl w:ilvl="0">
      <w:start w:val="27"/>
      <w:numFmt w:val="decimal"/>
      <w:lvlText w:val="%1"/>
      <w:lvlJc w:val="left"/>
      <w:pPr>
        <w:ind w:left="585" w:hanging="585"/>
      </w:pPr>
      <w:rPr>
        <w:rFonts w:hint="default"/>
      </w:rPr>
    </w:lvl>
    <w:lvl w:ilvl="1">
      <w:start w:val="200"/>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3B921712"/>
    <w:multiLevelType w:val="hybridMultilevel"/>
    <w:tmpl w:val="73F855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030B86"/>
    <w:multiLevelType w:val="hybridMultilevel"/>
    <w:tmpl w:val="7ECE1A9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15:restartNumberingAfterBreak="0">
    <w:nsid w:val="3E3B2A1E"/>
    <w:multiLevelType w:val="hybridMultilevel"/>
    <w:tmpl w:val="ED7673D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3FE86771"/>
    <w:multiLevelType w:val="hybridMultilevel"/>
    <w:tmpl w:val="F20EB37A"/>
    <w:lvl w:ilvl="0" w:tplc="141E2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26E250C"/>
    <w:multiLevelType w:val="hybridMultilevel"/>
    <w:tmpl w:val="069252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2F627B0"/>
    <w:multiLevelType w:val="hybridMultilevel"/>
    <w:tmpl w:val="DE26D3B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440D799A"/>
    <w:multiLevelType w:val="hybridMultilevel"/>
    <w:tmpl w:val="A90248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4A40A70"/>
    <w:multiLevelType w:val="hybridMultilevel"/>
    <w:tmpl w:val="26BAF7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44BD45A7"/>
    <w:multiLevelType w:val="hybridMultilevel"/>
    <w:tmpl w:val="B94E5C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5616F99"/>
    <w:multiLevelType w:val="hybridMultilevel"/>
    <w:tmpl w:val="0DDC28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5BE4338"/>
    <w:multiLevelType w:val="hybridMultilevel"/>
    <w:tmpl w:val="83A6D6FA"/>
    <w:lvl w:ilvl="0" w:tplc="996C62E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A018E5"/>
    <w:multiLevelType w:val="hybridMultilevel"/>
    <w:tmpl w:val="59EC1D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7B1247B"/>
    <w:multiLevelType w:val="hybridMultilevel"/>
    <w:tmpl w:val="8F58A7A6"/>
    <w:lvl w:ilvl="0" w:tplc="141E257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47DC76B6"/>
    <w:multiLevelType w:val="hybridMultilevel"/>
    <w:tmpl w:val="7876A95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634915"/>
    <w:multiLevelType w:val="hybridMultilevel"/>
    <w:tmpl w:val="77F0C106"/>
    <w:lvl w:ilvl="0" w:tplc="6C8A6E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EB0453"/>
    <w:multiLevelType w:val="hybridMultilevel"/>
    <w:tmpl w:val="0172F3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A7D5406"/>
    <w:multiLevelType w:val="hybridMultilevel"/>
    <w:tmpl w:val="54C2F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C3E208B"/>
    <w:multiLevelType w:val="hybridMultilevel"/>
    <w:tmpl w:val="5EE4BF7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0" w15:restartNumberingAfterBreak="0">
    <w:nsid w:val="4CAC1EF7"/>
    <w:multiLevelType w:val="hybridMultilevel"/>
    <w:tmpl w:val="393040D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CE115FA"/>
    <w:multiLevelType w:val="hybridMultilevel"/>
    <w:tmpl w:val="81F06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ED4580"/>
    <w:multiLevelType w:val="hybridMultilevel"/>
    <w:tmpl w:val="02BAD4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EAB3BC9"/>
    <w:multiLevelType w:val="hybridMultilevel"/>
    <w:tmpl w:val="B56EE772"/>
    <w:lvl w:ilvl="0" w:tplc="C420A120">
      <w:start w:val="1"/>
      <w:numFmt w:val="decimal"/>
      <w:lvlText w:val="%1."/>
      <w:lvlJc w:val="left"/>
      <w:pPr>
        <w:ind w:left="720" w:hanging="360"/>
      </w:pPr>
      <w:rPr>
        <w:rFonts w:ascii="Times New Roman" w:hAnsi="Times New Roman" w:cs="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BC195F"/>
    <w:multiLevelType w:val="hybridMultilevel"/>
    <w:tmpl w:val="FD10E0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00359E7"/>
    <w:multiLevelType w:val="hybridMultilevel"/>
    <w:tmpl w:val="535076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B308A2"/>
    <w:multiLevelType w:val="hybridMultilevel"/>
    <w:tmpl w:val="C05060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1B71325"/>
    <w:multiLevelType w:val="hybridMultilevel"/>
    <w:tmpl w:val="283E5A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322DF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540F0E31"/>
    <w:multiLevelType w:val="hybridMultilevel"/>
    <w:tmpl w:val="7D8CE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0005A7"/>
    <w:multiLevelType w:val="hybridMultilevel"/>
    <w:tmpl w:val="F0743E62"/>
    <w:lvl w:ilvl="0" w:tplc="57667E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63911EB"/>
    <w:multiLevelType w:val="hybridMultilevel"/>
    <w:tmpl w:val="3D86AC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7906915"/>
    <w:multiLevelType w:val="hybridMultilevel"/>
    <w:tmpl w:val="C2A4AEAE"/>
    <w:lvl w:ilvl="0" w:tplc="44B440F4">
      <w:start w:val="1"/>
      <w:numFmt w:val="bullet"/>
      <w:lvlText w:val="-"/>
      <w:lvlJc w:val="left"/>
      <w:pPr>
        <w:ind w:left="720" w:hanging="360"/>
      </w:pPr>
      <w:rPr>
        <w:rFonts w:ascii="Courier New" w:hAnsi="Courier New" w:cs="Times New Roman"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57CD0CDC"/>
    <w:multiLevelType w:val="hybridMultilevel"/>
    <w:tmpl w:val="E6E8D1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7ED6BA8"/>
    <w:multiLevelType w:val="hybridMultilevel"/>
    <w:tmpl w:val="A52C2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86B40B1"/>
    <w:multiLevelType w:val="hybridMultilevel"/>
    <w:tmpl w:val="3190A6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9BF331C"/>
    <w:multiLevelType w:val="hybridMultilevel"/>
    <w:tmpl w:val="353499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BEE79B9"/>
    <w:multiLevelType w:val="hybridMultilevel"/>
    <w:tmpl w:val="F15CE494"/>
    <w:lvl w:ilvl="0" w:tplc="141E2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EE11593"/>
    <w:multiLevelType w:val="hybridMultilevel"/>
    <w:tmpl w:val="6C1A7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F150114"/>
    <w:multiLevelType w:val="hybridMultilevel"/>
    <w:tmpl w:val="081467DC"/>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0" w15:restartNumberingAfterBreak="0">
    <w:nsid w:val="628F4E14"/>
    <w:multiLevelType w:val="hybridMultilevel"/>
    <w:tmpl w:val="8A846B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2983732"/>
    <w:multiLevelType w:val="hybridMultilevel"/>
    <w:tmpl w:val="47B6A4D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66D53F2B"/>
    <w:multiLevelType w:val="hybridMultilevel"/>
    <w:tmpl w:val="0E2CE9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70DED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6928626F"/>
    <w:multiLevelType w:val="hybridMultilevel"/>
    <w:tmpl w:val="F31C40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33125A"/>
    <w:multiLevelType w:val="hybridMultilevel"/>
    <w:tmpl w:val="5F4C50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9BC2D88"/>
    <w:multiLevelType w:val="hybridMultilevel"/>
    <w:tmpl w:val="CD48BEC0"/>
    <w:lvl w:ilvl="0" w:tplc="5C5A4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9D00B0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6AE805FC"/>
    <w:multiLevelType w:val="hybridMultilevel"/>
    <w:tmpl w:val="F52C2F2C"/>
    <w:lvl w:ilvl="0" w:tplc="44B440F4">
      <w:start w:val="1"/>
      <w:numFmt w:val="bullet"/>
      <w:lvlText w:val="-"/>
      <w:lvlJc w:val="left"/>
      <w:pPr>
        <w:ind w:left="786" w:hanging="360"/>
      </w:pPr>
      <w:rPr>
        <w:rFonts w:ascii="Courier New" w:hAnsi="Courier New" w:cs="Times New Roman" w:hint="default"/>
        <w:color w:val="000000"/>
      </w:rPr>
    </w:lvl>
    <w:lvl w:ilvl="1" w:tplc="04150019">
      <w:start w:val="1"/>
      <w:numFmt w:val="bullet"/>
      <w:lvlText w:val="o"/>
      <w:lvlJc w:val="left"/>
      <w:pPr>
        <w:ind w:left="1440" w:hanging="360"/>
      </w:pPr>
      <w:rPr>
        <w:rFonts w:ascii="Courier New" w:hAnsi="Courier New" w:cs="Times New Roman"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Times New Roman"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Times New Roman" w:hint="default"/>
      </w:rPr>
    </w:lvl>
    <w:lvl w:ilvl="8" w:tplc="0415001B">
      <w:start w:val="1"/>
      <w:numFmt w:val="bullet"/>
      <w:lvlText w:val=""/>
      <w:lvlJc w:val="left"/>
      <w:pPr>
        <w:ind w:left="6480" w:hanging="360"/>
      </w:pPr>
      <w:rPr>
        <w:rFonts w:ascii="Wingdings" w:hAnsi="Wingdings" w:hint="default"/>
      </w:rPr>
    </w:lvl>
  </w:abstractNum>
  <w:abstractNum w:abstractNumId="89" w15:restartNumberingAfterBreak="0">
    <w:nsid w:val="6C3C0AF1"/>
    <w:multiLevelType w:val="hybridMultilevel"/>
    <w:tmpl w:val="BC06B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C46047F"/>
    <w:multiLevelType w:val="hybridMultilevel"/>
    <w:tmpl w:val="44C47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D2E515D"/>
    <w:multiLevelType w:val="hybridMultilevel"/>
    <w:tmpl w:val="52FC037E"/>
    <w:lvl w:ilvl="0" w:tplc="0415000B">
      <w:start w:val="1"/>
      <w:numFmt w:val="bullet"/>
      <w:lvlText w:val=""/>
      <w:lvlJc w:val="left"/>
      <w:pPr>
        <w:tabs>
          <w:tab w:val="num" w:pos="1080"/>
        </w:tabs>
        <w:ind w:left="108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2" w15:restartNumberingAfterBreak="0">
    <w:nsid w:val="6E9E7BBF"/>
    <w:multiLevelType w:val="hybridMultilevel"/>
    <w:tmpl w:val="24C032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06935E7"/>
    <w:multiLevelType w:val="hybridMultilevel"/>
    <w:tmpl w:val="145EC2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34B4453"/>
    <w:multiLevelType w:val="hybridMultilevel"/>
    <w:tmpl w:val="EA36B784"/>
    <w:lvl w:ilvl="0" w:tplc="0415000B">
      <w:start w:val="1"/>
      <w:numFmt w:val="bullet"/>
      <w:lvlText w:val=""/>
      <w:lvlJc w:val="left"/>
      <w:pPr>
        <w:tabs>
          <w:tab w:val="num" w:pos="1080"/>
        </w:tabs>
        <w:ind w:left="108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5" w15:restartNumberingAfterBreak="0">
    <w:nsid w:val="776A6A70"/>
    <w:multiLevelType w:val="hybridMultilevel"/>
    <w:tmpl w:val="8F8C89B4"/>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6" w15:restartNumberingAfterBreak="0">
    <w:nsid w:val="7879184C"/>
    <w:multiLevelType w:val="hybridMultilevel"/>
    <w:tmpl w:val="A894B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9C83005"/>
    <w:multiLevelType w:val="hybridMultilevel"/>
    <w:tmpl w:val="BAD28C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9CC68D2"/>
    <w:multiLevelType w:val="hybridMultilevel"/>
    <w:tmpl w:val="1338BB2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AA61194"/>
    <w:multiLevelType w:val="hybridMultilevel"/>
    <w:tmpl w:val="BEC88D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AE3274C"/>
    <w:multiLevelType w:val="hybridMultilevel"/>
    <w:tmpl w:val="46B059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C4E00E2"/>
    <w:multiLevelType w:val="hybridMultilevel"/>
    <w:tmpl w:val="6C102958"/>
    <w:lvl w:ilvl="0" w:tplc="216C7624">
      <w:start w:val="1"/>
      <w:numFmt w:val="decimal"/>
      <w:lvlText w:val="%1."/>
      <w:lvlJc w:val="left"/>
      <w:pPr>
        <w:tabs>
          <w:tab w:val="num" w:pos="720"/>
        </w:tabs>
        <w:ind w:left="720" w:hanging="360"/>
      </w:pPr>
      <w:rPr>
        <w:b/>
      </w:rPr>
    </w:lvl>
    <w:lvl w:ilvl="1" w:tplc="90823166">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7D127957"/>
    <w:multiLevelType w:val="hybridMultilevel"/>
    <w:tmpl w:val="ABC2E1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F44154D"/>
    <w:multiLevelType w:val="hybridMultilevel"/>
    <w:tmpl w:val="B70256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3620958">
    <w:abstractNumId w:val="101"/>
  </w:num>
  <w:num w:numId="2" w16cid:durableId="16358932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258538">
    <w:abstractNumId w:val="49"/>
  </w:num>
  <w:num w:numId="4" w16cid:durableId="220944499">
    <w:abstractNumId w:val="34"/>
  </w:num>
  <w:num w:numId="5" w16cid:durableId="2138181368">
    <w:abstractNumId w:val="52"/>
  </w:num>
  <w:num w:numId="6" w16cid:durableId="934023672">
    <w:abstractNumId w:val="16"/>
  </w:num>
  <w:num w:numId="7" w16cid:durableId="764157757">
    <w:abstractNumId w:val="21"/>
  </w:num>
  <w:num w:numId="8" w16cid:durableId="130334150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393776">
    <w:abstractNumId w:val="95"/>
  </w:num>
  <w:num w:numId="10" w16cid:durableId="214657995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182431">
    <w:abstractNumId w:val="25"/>
  </w:num>
  <w:num w:numId="12" w16cid:durableId="2089618729">
    <w:abstractNumId w:val="60"/>
  </w:num>
  <w:num w:numId="13" w16cid:durableId="1103375359">
    <w:abstractNumId w:val="88"/>
  </w:num>
  <w:num w:numId="14" w16cid:durableId="1242569651">
    <w:abstractNumId w:val="72"/>
  </w:num>
  <w:num w:numId="15" w16cid:durableId="379868003">
    <w:abstractNumId w:val="14"/>
  </w:num>
  <w:num w:numId="16" w16cid:durableId="1967198502">
    <w:abstractNumId w:val="39"/>
  </w:num>
  <w:num w:numId="17" w16cid:durableId="1488089644">
    <w:abstractNumId w:val="26"/>
  </w:num>
  <w:num w:numId="18" w16cid:durableId="1199959">
    <w:abstractNumId w:val="19"/>
  </w:num>
  <w:num w:numId="19" w16cid:durableId="891040961">
    <w:abstractNumId w:val="90"/>
  </w:num>
  <w:num w:numId="20" w16cid:durableId="919871484">
    <w:abstractNumId w:val="56"/>
  </w:num>
  <w:num w:numId="21" w16cid:durableId="1851214315">
    <w:abstractNumId w:val="69"/>
  </w:num>
  <w:num w:numId="22" w16cid:durableId="317149210">
    <w:abstractNumId w:val="21"/>
  </w:num>
  <w:num w:numId="23" w16cid:durableId="2079159223">
    <w:abstractNumId w:val="54"/>
  </w:num>
  <w:num w:numId="24" w16cid:durableId="99568652">
    <w:abstractNumId w:val="81"/>
  </w:num>
  <w:num w:numId="25" w16cid:durableId="2030985181">
    <w:abstractNumId w:val="11"/>
  </w:num>
  <w:num w:numId="26" w16cid:durableId="1433277502">
    <w:abstractNumId w:val="82"/>
  </w:num>
  <w:num w:numId="27" w16cid:durableId="843134421">
    <w:abstractNumId w:val="45"/>
  </w:num>
  <w:num w:numId="28" w16cid:durableId="1177232355">
    <w:abstractNumId w:val="37"/>
  </w:num>
  <w:num w:numId="29" w16cid:durableId="1510872030">
    <w:abstractNumId w:val="47"/>
  </w:num>
  <w:num w:numId="30" w16cid:durableId="1445150636">
    <w:abstractNumId w:val="41"/>
  </w:num>
  <w:num w:numId="31" w16cid:durableId="692145332">
    <w:abstractNumId w:val="86"/>
  </w:num>
  <w:num w:numId="32" w16cid:durableId="710301652">
    <w:abstractNumId w:val="77"/>
  </w:num>
  <w:num w:numId="33" w16cid:durableId="465856903">
    <w:abstractNumId w:val="44"/>
  </w:num>
  <w:num w:numId="34" w16cid:durableId="1636836152">
    <w:abstractNumId w:val="65"/>
  </w:num>
  <w:num w:numId="35" w16cid:durableId="990869256">
    <w:abstractNumId w:val="40"/>
  </w:num>
  <w:num w:numId="36" w16cid:durableId="1159148995">
    <w:abstractNumId w:val="42"/>
  </w:num>
  <w:num w:numId="37" w16cid:durableId="14712447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270336">
    <w:abstractNumId w:val="18"/>
  </w:num>
  <w:num w:numId="39" w16cid:durableId="446583752">
    <w:abstractNumId w:val="96"/>
  </w:num>
  <w:num w:numId="40" w16cid:durableId="1469587673">
    <w:abstractNumId w:val="74"/>
  </w:num>
  <w:num w:numId="41" w16cid:durableId="1118841676">
    <w:abstractNumId w:val="7"/>
  </w:num>
  <w:num w:numId="42" w16cid:durableId="1248685546">
    <w:abstractNumId w:val="2"/>
  </w:num>
  <w:num w:numId="43" w16cid:durableId="1949968006">
    <w:abstractNumId w:val="6"/>
  </w:num>
  <w:num w:numId="44" w16cid:durableId="1614482780">
    <w:abstractNumId w:val="43"/>
  </w:num>
  <w:num w:numId="45" w16cid:durableId="699669334">
    <w:abstractNumId w:val="97"/>
  </w:num>
  <w:num w:numId="46" w16cid:durableId="52853464">
    <w:abstractNumId w:val="13"/>
  </w:num>
  <w:num w:numId="47" w16cid:durableId="37778991">
    <w:abstractNumId w:val="32"/>
  </w:num>
  <w:num w:numId="48" w16cid:durableId="1180925067">
    <w:abstractNumId w:val="28"/>
  </w:num>
  <w:num w:numId="49" w16cid:durableId="1558590990">
    <w:abstractNumId w:val="102"/>
  </w:num>
  <w:num w:numId="50" w16cid:durableId="289896743">
    <w:abstractNumId w:val="24"/>
  </w:num>
  <w:num w:numId="51" w16cid:durableId="933443689">
    <w:abstractNumId w:val="58"/>
  </w:num>
  <w:num w:numId="52" w16cid:durableId="494302238">
    <w:abstractNumId w:val="84"/>
  </w:num>
  <w:num w:numId="53" w16cid:durableId="1066340814">
    <w:abstractNumId w:val="67"/>
  </w:num>
  <w:num w:numId="54" w16cid:durableId="848374745">
    <w:abstractNumId w:val="92"/>
  </w:num>
  <w:num w:numId="55" w16cid:durableId="972559047">
    <w:abstractNumId w:val="103"/>
  </w:num>
  <w:num w:numId="56" w16cid:durableId="417599528">
    <w:abstractNumId w:val="100"/>
  </w:num>
  <w:num w:numId="57" w16cid:durableId="644821178">
    <w:abstractNumId w:val="22"/>
  </w:num>
  <w:num w:numId="58" w16cid:durableId="515847266">
    <w:abstractNumId w:val="50"/>
  </w:num>
  <w:num w:numId="59" w16cid:durableId="999776456">
    <w:abstractNumId w:val="23"/>
  </w:num>
  <w:num w:numId="60" w16cid:durableId="1379014270">
    <w:abstractNumId w:val="9"/>
  </w:num>
  <w:num w:numId="61" w16cid:durableId="803281087">
    <w:abstractNumId w:val="4"/>
  </w:num>
  <w:num w:numId="62" w16cid:durableId="286201617">
    <w:abstractNumId w:val="31"/>
  </w:num>
  <w:num w:numId="63" w16cid:durableId="905188022">
    <w:abstractNumId w:val="98"/>
  </w:num>
  <w:num w:numId="64" w16cid:durableId="782386428">
    <w:abstractNumId w:val="59"/>
  </w:num>
  <w:num w:numId="65" w16cid:durableId="1845513693">
    <w:abstractNumId w:val="71"/>
  </w:num>
  <w:num w:numId="66" w16cid:durableId="1624923218">
    <w:abstractNumId w:val="99"/>
  </w:num>
  <w:num w:numId="67" w16cid:durableId="344750832">
    <w:abstractNumId w:val="87"/>
  </w:num>
  <w:num w:numId="68" w16cid:durableId="1382556964">
    <w:abstractNumId w:val="83"/>
  </w:num>
  <w:num w:numId="69" w16cid:durableId="1746418450">
    <w:abstractNumId w:val="68"/>
  </w:num>
  <w:num w:numId="70" w16cid:durableId="1464418715">
    <w:abstractNumId w:val="15"/>
  </w:num>
  <w:num w:numId="71" w16cid:durableId="1950895928">
    <w:abstractNumId w:val="73"/>
  </w:num>
  <w:num w:numId="72" w16cid:durableId="1815878381">
    <w:abstractNumId w:val="38"/>
  </w:num>
  <w:num w:numId="73" w16cid:durableId="1744260842">
    <w:abstractNumId w:val="33"/>
  </w:num>
  <w:num w:numId="74" w16cid:durableId="680402179">
    <w:abstractNumId w:val="27"/>
  </w:num>
  <w:num w:numId="75" w16cid:durableId="713697355">
    <w:abstractNumId w:val="10"/>
  </w:num>
  <w:num w:numId="76" w16cid:durableId="1539976189">
    <w:abstractNumId w:val="35"/>
  </w:num>
  <w:num w:numId="77" w16cid:durableId="1688869773">
    <w:abstractNumId w:val="5"/>
  </w:num>
  <w:num w:numId="78" w16cid:durableId="1693147967">
    <w:abstractNumId w:val="70"/>
  </w:num>
  <w:num w:numId="79" w16cid:durableId="789980231">
    <w:abstractNumId w:val="3"/>
  </w:num>
  <w:num w:numId="80" w16cid:durableId="835270824">
    <w:abstractNumId w:val="0"/>
  </w:num>
  <w:num w:numId="81" w16cid:durableId="1003819203">
    <w:abstractNumId w:val="62"/>
  </w:num>
  <w:num w:numId="82" w16cid:durableId="900288399">
    <w:abstractNumId w:val="89"/>
  </w:num>
  <w:num w:numId="83" w16cid:durableId="1691175147">
    <w:abstractNumId w:val="1"/>
  </w:num>
  <w:num w:numId="84" w16cid:durableId="647592667">
    <w:abstractNumId w:val="93"/>
  </w:num>
  <w:num w:numId="85" w16cid:durableId="453714528">
    <w:abstractNumId w:val="8"/>
  </w:num>
  <w:num w:numId="86" w16cid:durableId="447774529">
    <w:abstractNumId w:val="55"/>
  </w:num>
  <w:num w:numId="87" w16cid:durableId="1168447272">
    <w:abstractNumId w:val="12"/>
  </w:num>
  <w:num w:numId="88" w16cid:durableId="1533953760">
    <w:abstractNumId w:val="36"/>
  </w:num>
  <w:num w:numId="89" w16cid:durableId="70394345">
    <w:abstractNumId w:val="20"/>
  </w:num>
  <w:num w:numId="90" w16cid:durableId="895974163">
    <w:abstractNumId w:val="61"/>
  </w:num>
  <w:num w:numId="91" w16cid:durableId="337199643">
    <w:abstractNumId w:val="63"/>
  </w:num>
  <w:num w:numId="92" w16cid:durableId="478379695">
    <w:abstractNumId w:val="78"/>
  </w:num>
  <w:num w:numId="93" w16cid:durableId="2023044034">
    <w:abstractNumId w:val="66"/>
  </w:num>
  <w:num w:numId="94" w16cid:durableId="1136800732">
    <w:abstractNumId w:val="64"/>
  </w:num>
  <w:num w:numId="95" w16cid:durableId="79454542">
    <w:abstractNumId w:val="53"/>
  </w:num>
  <w:num w:numId="96" w16cid:durableId="1513687492">
    <w:abstractNumId w:val="51"/>
  </w:num>
  <w:num w:numId="97" w16cid:durableId="504781605">
    <w:abstractNumId w:val="85"/>
  </w:num>
  <w:num w:numId="98" w16cid:durableId="740719089">
    <w:abstractNumId w:val="80"/>
  </w:num>
  <w:num w:numId="99" w16cid:durableId="1025642677">
    <w:abstractNumId w:val="17"/>
  </w:num>
  <w:num w:numId="100" w16cid:durableId="775370971">
    <w:abstractNumId w:val="76"/>
  </w:num>
  <w:num w:numId="101" w16cid:durableId="1423918673">
    <w:abstractNumId w:val="46"/>
  </w:num>
  <w:num w:numId="102" w16cid:durableId="168450932">
    <w:abstractNumId w:val="57"/>
  </w:num>
  <w:num w:numId="103" w16cid:durableId="1623071703">
    <w:abstractNumId w:val="48"/>
  </w:num>
  <w:num w:numId="104" w16cid:durableId="1532717607">
    <w:abstractNumId w:val="30"/>
  </w:num>
  <w:num w:numId="105" w16cid:durableId="111174374">
    <w:abstractNumId w:val="75"/>
  </w:num>
  <w:num w:numId="106" w16cid:durableId="159481957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787"/>
    <w:rsid w:val="000011EB"/>
    <w:rsid w:val="00001B3D"/>
    <w:rsid w:val="000026E5"/>
    <w:rsid w:val="00002CC9"/>
    <w:rsid w:val="00003232"/>
    <w:rsid w:val="0000462D"/>
    <w:rsid w:val="00004894"/>
    <w:rsid w:val="000056CB"/>
    <w:rsid w:val="000068F5"/>
    <w:rsid w:val="00006993"/>
    <w:rsid w:val="00006FBD"/>
    <w:rsid w:val="000073FD"/>
    <w:rsid w:val="000101B9"/>
    <w:rsid w:val="0001061E"/>
    <w:rsid w:val="000112AA"/>
    <w:rsid w:val="00011657"/>
    <w:rsid w:val="0001217C"/>
    <w:rsid w:val="00012D3C"/>
    <w:rsid w:val="00012FFF"/>
    <w:rsid w:val="00013728"/>
    <w:rsid w:val="000162E0"/>
    <w:rsid w:val="00017586"/>
    <w:rsid w:val="00017832"/>
    <w:rsid w:val="00020F5B"/>
    <w:rsid w:val="0002148F"/>
    <w:rsid w:val="00021B2E"/>
    <w:rsid w:val="000245A4"/>
    <w:rsid w:val="00024752"/>
    <w:rsid w:val="00024879"/>
    <w:rsid w:val="00024A63"/>
    <w:rsid w:val="00025000"/>
    <w:rsid w:val="00026E80"/>
    <w:rsid w:val="00027685"/>
    <w:rsid w:val="00030374"/>
    <w:rsid w:val="000305AE"/>
    <w:rsid w:val="0003115A"/>
    <w:rsid w:val="00033B33"/>
    <w:rsid w:val="00034117"/>
    <w:rsid w:val="00034591"/>
    <w:rsid w:val="00034DC3"/>
    <w:rsid w:val="00035A42"/>
    <w:rsid w:val="00036FF7"/>
    <w:rsid w:val="00040A22"/>
    <w:rsid w:val="00040E88"/>
    <w:rsid w:val="0004194C"/>
    <w:rsid w:val="00041EDC"/>
    <w:rsid w:val="000420DC"/>
    <w:rsid w:val="0004251B"/>
    <w:rsid w:val="00043499"/>
    <w:rsid w:val="000443D0"/>
    <w:rsid w:val="00044544"/>
    <w:rsid w:val="000457D0"/>
    <w:rsid w:val="000459B8"/>
    <w:rsid w:val="00047288"/>
    <w:rsid w:val="00050384"/>
    <w:rsid w:val="000505A4"/>
    <w:rsid w:val="00052E2D"/>
    <w:rsid w:val="00054F01"/>
    <w:rsid w:val="00055747"/>
    <w:rsid w:val="0005595F"/>
    <w:rsid w:val="00056C0B"/>
    <w:rsid w:val="00057875"/>
    <w:rsid w:val="00057D92"/>
    <w:rsid w:val="00060181"/>
    <w:rsid w:val="000624DA"/>
    <w:rsid w:val="00062AB4"/>
    <w:rsid w:val="00063FF2"/>
    <w:rsid w:val="000646CC"/>
    <w:rsid w:val="00066DD4"/>
    <w:rsid w:val="0007088A"/>
    <w:rsid w:val="00070D4B"/>
    <w:rsid w:val="0007215A"/>
    <w:rsid w:val="00073087"/>
    <w:rsid w:val="000746E4"/>
    <w:rsid w:val="000801D1"/>
    <w:rsid w:val="000811D7"/>
    <w:rsid w:val="000842DC"/>
    <w:rsid w:val="00084B53"/>
    <w:rsid w:val="00085114"/>
    <w:rsid w:val="00085143"/>
    <w:rsid w:val="00090985"/>
    <w:rsid w:val="00091596"/>
    <w:rsid w:val="000946AC"/>
    <w:rsid w:val="00095CCB"/>
    <w:rsid w:val="00096468"/>
    <w:rsid w:val="000967B6"/>
    <w:rsid w:val="00096CB8"/>
    <w:rsid w:val="000A0CAF"/>
    <w:rsid w:val="000A21EE"/>
    <w:rsid w:val="000A309F"/>
    <w:rsid w:val="000A381A"/>
    <w:rsid w:val="000A3906"/>
    <w:rsid w:val="000A3B04"/>
    <w:rsid w:val="000A3BEB"/>
    <w:rsid w:val="000A3CD9"/>
    <w:rsid w:val="000A55F9"/>
    <w:rsid w:val="000A6A62"/>
    <w:rsid w:val="000A7031"/>
    <w:rsid w:val="000A71D6"/>
    <w:rsid w:val="000B0B94"/>
    <w:rsid w:val="000B1465"/>
    <w:rsid w:val="000B522A"/>
    <w:rsid w:val="000B54FA"/>
    <w:rsid w:val="000B5F63"/>
    <w:rsid w:val="000B658B"/>
    <w:rsid w:val="000B6B6B"/>
    <w:rsid w:val="000B7FC7"/>
    <w:rsid w:val="000C1DA0"/>
    <w:rsid w:val="000C1DC0"/>
    <w:rsid w:val="000C2178"/>
    <w:rsid w:val="000C2290"/>
    <w:rsid w:val="000C3945"/>
    <w:rsid w:val="000C50A0"/>
    <w:rsid w:val="000C50A8"/>
    <w:rsid w:val="000C5C2C"/>
    <w:rsid w:val="000C5EB5"/>
    <w:rsid w:val="000C766E"/>
    <w:rsid w:val="000C7B8A"/>
    <w:rsid w:val="000D1A7B"/>
    <w:rsid w:val="000D1F5A"/>
    <w:rsid w:val="000D2145"/>
    <w:rsid w:val="000D26F1"/>
    <w:rsid w:val="000D28C9"/>
    <w:rsid w:val="000D2D81"/>
    <w:rsid w:val="000D2D93"/>
    <w:rsid w:val="000D3FF2"/>
    <w:rsid w:val="000D3FFF"/>
    <w:rsid w:val="000D7FCD"/>
    <w:rsid w:val="000E1323"/>
    <w:rsid w:val="000E13F9"/>
    <w:rsid w:val="000E284F"/>
    <w:rsid w:val="000E3802"/>
    <w:rsid w:val="000E5A09"/>
    <w:rsid w:val="000E65C6"/>
    <w:rsid w:val="000E78A9"/>
    <w:rsid w:val="000F053E"/>
    <w:rsid w:val="000F06F6"/>
    <w:rsid w:val="000F0AEC"/>
    <w:rsid w:val="000F0BBD"/>
    <w:rsid w:val="000F0F65"/>
    <w:rsid w:val="000F1015"/>
    <w:rsid w:val="000F153B"/>
    <w:rsid w:val="000F285C"/>
    <w:rsid w:val="000F28C6"/>
    <w:rsid w:val="000F2F43"/>
    <w:rsid w:val="000F337B"/>
    <w:rsid w:val="000F4E45"/>
    <w:rsid w:val="000F54AE"/>
    <w:rsid w:val="000F58DE"/>
    <w:rsid w:val="000F5B6F"/>
    <w:rsid w:val="000F64CC"/>
    <w:rsid w:val="000F7163"/>
    <w:rsid w:val="001007FF"/>
    <w:rsid w:val="00100913"/>
    <w:rsid w:val="00100FE1"/>
    <w:rsid w:val="0010156A"/>
    <w:rsid w:val="001018FE"/>
    <w:rsid w:val="00101DCA"/>
    <w:rsid w:val="0010247B"/>
    <w:rsid w:val="001032D0"/>
    <w:rsid w:val="00106774"/>
    <w:rsid w:val="00106B19"/>
    <w:rsid w:val="00106EFA"/>
    <w:rsid w:val="001074FE"/>
    <w:rsid w:val="00107847"/>
    <w:rsid w:val="001106AD"/>
    <w:rsid w:val="00111D5E"/>
    <w:rsid w:val="00112776"/>
    <w:rsid w:val="00112EC0"/>
    <w:rsid w:val="00113013"/>
    <w:rsid w:val="00113072"/>
    <w:rsid w:val="0011341D"/>
    <w:rsid w:val="001138E2"/>
    <w:rsid w:val="00113B66"/>
    <w:rsid w:val="00114336"/>
    <w:rsid w:val="0011440B"/>
    <w:rsid w:val="001160AD"/>
    <w:rsid w:val="001160B8"/>
    <w:rsid w:val="001161F5"/>
    <w:rsid w:val="0011633D"/>
    <w:rsid w:val="001163A8"/>
    <w:rsid w:val="00116832"/>
    <w:rsid w:val="0011717E"/>
    <w:rsid w:val="0011772A"/>
    <w:rsid w:val="001203CD"/>
    <w:rsid w:val="00120A09"/>
    <w:rsid w:val="00120A11"/>
    <w:rsid w:val="0012182C"/>
    <w:rsid w:val="00121D12"/>
    <w:rsid w:val="001241D4"/>
    <w:rsid w:val="00124212"/>
    <w:rsid w:val="00125449"/>
    <w:rsid w:val="00125822"/>
    <w:rsid w:val="00126CE9"/>
    <w:rsid w:val="001312A2"/>
    <w:rsid w:val="00132A0B"/>
    <w:rsid w:val="00132C30"/>
    <w:rsid w:val="001334AC"/>
    <w:rsid w:val="0013456B"/>
    <w:rsid w:val="001356CF"/>
    <w:rsid w:val="00136B6C"/>
    <w:rsid w:val="00136BB8"/>
    <w:rsid w:val="00136BDA"/>
    <w:rsid w:val="00136FE5"/>
    <w:rsid w:val="001418CA"/>
    <w:rsid w:val="00142F6A"/>
    <w:rsid w:val="0014462E"/>
    <w:rsid w:val="00144C8F"/>
    <w:rsid w:val="00145304"/>
    <w:rsid w:val="00145A05"/>
    <w:rsid w:val="00145E8D"/>
    <w:rsid w:val="001463EA"/>
    <w:rsid w:val="00146A71"/>
    <w:rsid w:val="00147E76"/>
    <w:rsid w:val="001500AA"/>
    <w:rsid w:val="00150113"/>
    <w:rsid w:val="0015029D"/>
    <w:rsid w:val="00150FFD"/>
    <w:rsid w:val="0015121C"/>
    <w:rsid w:val="00151543"/>
    <w:rsid w:val="00154446"/>
    <w:rsid w:val="001544D4"/>
    <w:rsid w:val="00155BFC"/>
    <w:rsid w:val="00156658"/>
    <w:rsid w:val="00156C6D"/>
    <w:rsid w:val="00160B47"/>
    <w:rsid w:val="001611D5"/>
    <w:rsid w:val="001623BA"/>
    <w:rsid w:val="00162DFA"/>
    <w:rsid w:val="00164374"/>
    <w:rsid w:val="001649B0"/>
    <w:rsid w:val="001649E5"/>
    <w:rsid w:val="0016613D"/>
    <w:rsid w:val="00166339"/>
    <w:rsid w:val="001727D8"/>
    <w:rsid w:val="0017506A"/>
    <w:rsid w:val="00177B38"/>
    <w:rsid w:val="001801EA"/>
    <w:rsid w:val="00181453"/>
    <w:rsid w:val="00181F27"/>
    <w:rsid w:val="00181F8C"/>
    <w:rsid w:val="0018644D"/>
    <w:rsid w:val="001869BE"/>
    <w:rsid w:val="00187702"/>
    <w:rsid w:val="00190B29"/>
    <w:rsid w:val="001913DB"/>
    <w:rsid w:val="001925E3"/>
    <w:rsid w:val="00193300"/>
    <w:rsid w:val="001934FA"/>
    <w:rsid w:val="00194E15"/>
    <w:rsid w:val="00196054"/>
    <w:rsid w:val="0019688B"/>
    <w:rsid w:val="001969D1"/>
    <w:rsid w:val="001A01A5"/>
    <w:rsid w:val="001A1806"/>
    <w:rsid w:val="001A1C4B"/>
    <w:rsid w:val="001A26F5"/>
    <w:rsid w:val="001A34B8"/>
    <w:rsid w:val="001A5006"/>
    <w:rsid w:val="001A69AD"/>
    <w:rsid w:val="001B40E7"/>
    <w:rsid w:val="001B71A0"/>
    <w:rsid w:val="001B7E13"/>
    <w:rsid w:val="001C3B88"/>
    <w:rsid w:val="001C586A"/>
    <w:rsid w:val="001C59D4"/>
    <w:rsid w:val="001D1AC7"/>
    <w:rsid w:val="001D2409"/>
    <w:rsid w:val="001D2792"/>
    <w:rsid w:val="001D35AE"/>
    <w:rsid w:val="001D36F8"/>
    <w:rsid w:val="001D6B31"/>
    <w:rsid w:val="001D7329"/>
    <w:rsid w:val="001E0A9B"/>
    <w:rsid w:val="001E0D79"/>
    <w:rsid w:val="001E3400"/>
    <w:rsid w:val="001E3487"/>
    <w:rsid w:val="001E352A"/>
    <w:rsid w:val="001E3CF5"/>
    <w:rsid w:val="001E42E5"/>
    <w:rsid w:val="001E58C7"/>
    <w:rsid w:val="001E6F38"/>
    <w:rsid w:val="001F0247"/>
    <w:rsid w:val="001F21A7"/>
    <w:rsid w:val="001F40D5"/>
    <w:rsid w:val="001F4C35"/>
    <w:rsid w:val="001F52EE"/>
    <w:rsid w:val="001F57C4"/>
    <w:rsid w:val="001F682B"/>
    <w:rsid w:val="001F76D2"/>
    <w:rsid w:val="00200A31"/>
    <w:rsid w:val="00201E33"/>
    <w:rsid w:val="002023AC"/>
    <w:rsid w:val="002031A5"/>
    <w:rsid w:val="00204044"/>
    <w:rsid w:val="00205488"/>
    <w:rsid w:val="00205937"/>
    <w:rsid w:val="00205F45"/>
    <w:rsid w:val="0020666F"/>
    <w:rsid w:val="002068F8"/>
    <w:rsid w:val="00210725"/>
    <w:rsid w:val="00211733"/>
    <w:rsid w:val="00212E3D"/>
    <w:rsid w:val="0021422F"/>
    <w:rsid w:val="00214676"/>
    <w:rsid w:val="00215333"/>
    <w:rsid w:val="00215555"/>
    <w:rsid w:val="00217AF5"/>
    <w:rsid w:val="002203D3"/>
    <w:rsid w:val="002204DD"/>
    <w:rsid w:val="0022082B"/>
    <w:rsid w:val="00222AB0"/>
    <w:rsid w:val="00224340"/>
    <w:rsid w:val="0022498B"/>
    <w:rsid w:val="00226AE5"/>
    <w:rsid w:val="00227066"/>
    <w:rsid w:val="002279B1"/>
    <w:rsid w:val="002305D8"/>
    <w:rsid w:val="00232F71"/>
    <w:rsid w:val="00233E2E"/>
    <w:rsid w:val="002340D2"/>
    <w:rsid w:val="00234AC7"/>
    <w:rsid w:val="002367B7"/>
    <w:rsid w:val="00236F2A"/>
    <w:rsid w:val="00237927"/>
    <w:rsid w:val="00241367"/>
    <w:rsid w:val="00241590"/>
    <w:rsid w:val="002435D3"/>
    <w:rsid w:val="00245FFC"/>
    <w:rsid w:val="0024799E"/>
    <w:rsid w:val="002502B5"/>
    <w:rsid w:val="002517BD"/>
    <w:rsid w:val="00251B1E"/>
    <w:rsid w:val="002520AE"/>
    <w:rsid w:val="00252D74"/>
    <w:rsid w:val="00253296"/>
    <w:rsid w:val="00253D5E"/>
    <w:rsid w:val="0025491F"/>
    <w:rsid w:val="002566AF"/>
    <w:rsid w:val="00257238"/>
    <w:rsid w:val="00261688"/>
    <w:rsid w:val="002627B7"/>
    <w:rsid w:val="00262E79"/>
    <w:rsid w:val="00262E8B"/>
    <w:rsid w:val="002634FA"/>
    <w:rsid w:val="0026357E"/>
    <w:rsid w:val="00263D40"/>
    <w:rsid w:val="002656F0"/>
    <w:rsid w:val="00266831"/>
    <w:rsid w:val="0026730E"/>
    <w:rsid w:val="002674CF"/>
    <w:rsid w:val="00267CD7"/>
    <w:rsid w:val="00272654"/>
    <w:rsid w:val="002740A6"/>
    <w:rsid w:val="00274A30"/>
    <w:rsid w:val="00274B12"/>
    <w:rsid w:val="00274C47"/>
    <w:rsid w:val="00275117"/>
    <w:rsid w:val="00275BA9"/>
    <w:rsid w:val="00275CE5"/>
    <w:rsid w:val="00276A71"/>
    <w:rsid w:val="002773D5"/>
    <w:rsid w:val="00280113"/>
    <w:rsid w:val="002817E3"/>
    <w:rsid w:val="002825B5"/>
    <w:rsid w:val="002827F8"/>
    <w:rsid w:val="00284AA4"/>
    <w:rsid w:val="00284AE2"/>
    <w:rsid w:val="002868A5"/>
    <w:rsid w:val="00286A81"/>
    <w:rsid w:val="00291713"/>
    <w:rsid w:val="00291BA0"/>
    <w:rsid w:val="0029420B"/>
    <w:rsid w:val="00295ACA"/>
    <w:rsid w:val="002964BA"/>
    <w:rsid w:val="00296A33"/>
    <w:rsid w:val="002A08E6"/>
    <w:rsid w:val="002A0C7A"/>
    <w:rsid w:val="002A1652"/>
    <w:rsid w:val="002A330B"/>
    <w:rsid w:val="002A4AFD"/>
    <w:rsid w:val="002A564F"/>
    <w:rsid w:val="002A589B"/>
    <w:rsid w:val="002A595E"/>
    <w:rsid w:val="002A6F13"/>
    <w:rsid w:val="002B11A4"/>
    <w:rsid w:val="002B157B"/>
    <w:rsid w:val="002B1A3D"/>
    <w:rsid w:val="002B2C99"/>
    <w:rsid w:val="002B32FC"/>
    <w:rsid w:val="002B4066"/>
    <w:rsid w:val="002B4F97"/>
    <w:rsid w:val="002B742B"/>
    <w:rsid w:val="002B78FE"/>
    <w:rsid w:val="002C213F"/>
    <w:rsid w:val="002C265D"/>
    <w:rsid w:val="002C2F4F"/>
    <w:rsid w:val="002C34B5"/>
    <w:rsid w:val="002C3807"/>
    <w:rsid w:val="002C3BFD"/>
    <w:rsid w:val="002C4251"/>
    <w:rsid w:val="002C4F4D"/>
    <w:rsid w:val="002C63CD"/>
    <w:rsid w:val="002D375C"/>
    <w:rsid w:val="002D3A13"/>
    <w:rsid w:val="002D6FA1"/>
    <w:rsid w:val="002D752C"/>
    <w:rsid w:val="002D7F24"/>
    <w:rsid w:val="002E28DE"/>
    <w:rsid w:val="002E2F9F"/>
    <w:rsid w:val="002E3420"/>
    <w:rsid w:val="002E474E"/>
    <w:rsid w:val="002E4F02"/>
    <w:rsid w:val="002E5892"/>
    <w:rsid w:val="002E72F8"/>
    <w:rsid w:val="002F0BED"/>
    <w:rsid w:val="002F107C"/>
    <w:rsid w:val="002F16DB"/>
    <w:rsid w:val="002F25F9"/>
    <w:rsid w:val="002F2F5C"/>
    <w:rsid w:val="002F4019"/>
    <w:rsid w:val="002F6A2C"/>
    <w:rsid w:val="002F6B3E"/>
    <w:rsid w:val="002F6C35"/>
    <w:rsid w:val="002F78BE"/>
    <w:rsid w:val="00300461"/>
    <w:rsid w:val="003004A0"/>
    <w:rsid w:val="00300568"/>
    <w:rsid w:val="00300B39"/>
    <w:rsid w:val="003020E5"/>
    <w:rsid w:val="00302DDF"/>
    <w:rsid w:val="00303432"/>
    <w:rsid w:val="00303BC0"/>
    <w:rsid w:val="003047CD"/>
    <w:rsid w:val="003047DF"/>
    <w:rsid w:val="003048E9"/>
    <w:rsid w:val="00304F4F"/>
    <w:rsid w:val="003078D0"/>
    <w:rsid w:val="003102CD"/>
    <w:rsid w:val="00310980"/>
    <w:rsid w:val="00310B48"/>
    <w:rsid w:val="00310B9D"/>
    <w:rsid w:val="00310F44"/>
    <w:rsid w:val="00311D4B"/>
    <w:rsid w:val="003120FE"/>
    <w:rsid w:val="0031230D"/>
    <w:rsid w:val="00312452"/>
    <w:rsid w:val="00312AA3"/>
    <w:rsid w:val="00312B92"/>
    <w:rsid w:val="00312BD9"/>
    <w:rsid w:val="00313CEA"/>
    <w:rsid w:val="003144F7"/>
    <w:rsid w:val="00315057"/>
    <w:rsid w:val="00316A02"/>
    <w:rsid w:val="00317006"/>
    <w:rsid w:val="0031750C"/>
    <w:rsid w:val="003178F4"/>
    <w:rsid w:val="00320A4B"/>
    <w:rsid w:val="00322C69"/>
    <w:rsid w:val="00323D4E"/>
    <w:rsid w:val="00324203"/>
    <w:rsid w:val="003252CF"/>
    <w:rsid w:val="00325F0D"/>
    <w:rsid w:val="00326F29"/>
    <w:rsid w:val="0033191C"/>
    <w:rsid w:val="003327C4"/>
    <w:rsid w:val="00333C0A"/>
    <w:rsid w:val="00334E88"/>
    <w:rsid w:val="00334FA8"/>
    <w:rsid w:val="003350BF"/>
    <w:rsid w:val="0033518C"/>
    <w:rsid w:val="003351E7"/>
    <w:rsid w:val="003360D7"/>
    <w:rsid w:val="00340580"/>
    <w:rsid w:val="00340E1A"/>
    <w:rsid w:val="00341761"/>
    <w:rsid w:val="0034237D"/>
    <w:rsid w:val="003425E4"/>
    <w:rsid w:val="00344469"/>
    <w:rsid w:val="00344DEC"/>
    <w:rsid w:val="0034584B"/>
    <w:rsid w:val="00345938"/>
    <w:rsid w:val="003459C9"/>
    <w:rsid w:val="003460AA"/>
    <w:rsid w:val="003515F5"/>
    <w:rsid w:val="00351A4A"/>
    <w:rsid w:val="00351A7C"/>
    <w:rsid w:val="00352653"/>
    <w:rsid w:val="00354403"/>
    <w:rsid w:val="00354FBD"/>
    <w:rsid w:val="0035508D"/>
    <w:rsid w:val="00355353"/>
    <w:rsid w:val="00355491"/>
    <w:rsid w:val="00355B75"/>
    <w:rsid w:val="00357C51"/>
    <w:rsid w:val="0036143E"/>
    <w:rsid w:val="00362421"/>
    <w:rsid w:val="00363D00"/>
    <w:rsid w:val="0036456F"/>
    <w:rsid w:val="00364999"/>
    <w:rsid w:val="00366166"/>
    <w:rsid w:val="003672B2"/>
    <w:rsid w:val="003710F0"/>
    <w:rsid w:val="00373046"/>
    <w:rsid w:val="00373918"/>
    <w:rsid w:val="0037566D"/>
    <w:rsid w:val="003762A5"/>
    <w:rsid w:val="003776E8"/>
    <w:rsid w:val="003805F3"/>
    <w:rsid w:val="0038080A"/>
    <w:rsid w:val="00380CF9"/>
    <w:rsid w:val="00380EF7"/>
    <w:rsid w:val="00383052"/>
    <w:rsid w:val="0038414F"/>
    <w:rsid w:val="0038538A"/>
    <w:rsid w:val="00385CF2"/>
    <w:rsid w:val="00385E66"/>
    <w:rsid w:val="00386B10"/>
    <w:rsid w:val="00387FD9"/>
    <w:rsid w:val="003900A4"/>
    <w:rsid w:val="0039082D"/>
    <w:rsid w:val="00390BBD"/>
    <w:rsid w:val="0039162B"/>
    <w:rsid w:val="00393F63"/>
    <w:rsid w:val="003942CC"/>
    <w:rsid w:val="0039482B"/>
    <w:rsid w:val="003A048E"/>
    <w:rsid w:val="003A07B2"/>
    <w:rsid w:val="003A2EB0"/>
    <w:rsid w:val="003A399C"/>
    <w:rsid w:val="003A3B6E"/>
    <w:rsid w:val="003A3D8D"/>
    <w:rsid w:val="003A49B0"/>
    <w:rsid w:val="003A5582"/>
    <w:rsid w:val="003A603D"/>
    <w:rsid w:val="003A62DC"/>
    <w:rsid w:val="003A7EA3"/>
    <w:rsid w:val="003B0814"/>
    <w:rsid w:val="003B09B3"/>
    <w:rsid w:val="003B14CA"/>
    <w:rsid w:val="003B2F61"/>
    <w:rsid w:val="003B3E0B"/>
    <w:rsid w:val="003B4AE7"/>
    <w:rsid w:val="003B52A4"/>
    <w:rsid w:val="003B5BA3"/>
    <w:rsid w:val="003B5EB4"/>
    <w:rsid w:val="003B7C00"/>
    <w:rsid w:val="003C1311"/>
    <w:rsid w:val="003C2B86"/>
    <w:rsid w:val="003C2BFA"/>
    <w:rsid w:val="003C3895"/>
    <w:rsid w:val="003C452C"/>
    <w:rsid w:val="003C467E"/>
    <w:rsid w:val="003C4950"/>
    <w:rsid w:val="003D0320"/>
    <w:rsid w:val="003D155A"/>
    <w:rsid w:val="003D2B8A"/>
    <w:rsid w:val="003D3710"/>
    <w:rsid w:val="003D39D6"/>
    <w:rsid w:val="003D3A49"/>
    <w:rsid w:val="003D41F8"/>
    <w:rsid w:val="003D438C"/>
    <w:rsid w:val="003D43A6"/>
    <w:rsid w:val="003D50C9"/>
    <w:rsid w:val="003D6C00"/>
    <w:rsid w:val="003D7782"/>
    <w:rsid w:val="003E1C9F"/>
    <w:rsid w:val="003E3BCB"/>
    <w:rsid w:val="003E5572"/>
    <w:rsid w:val="003E5F2C"/>
    <w:rsid w:val="003E6DE3"/>
    <w:rsid w:val="003E7D82"/>
    <w:rsid w:val="003F15A1"/>
    <w:rsid w:val="003F2776"/>
    <w:rsid w:val="003F3DC0"/>
    <w:rsid w:val="003F4E58"/>
    <w:rsid w:val="003F5200"/>
    <w:rsid w:val="003F571C"/>
    <w:rsid w:val="003F6022"/>
    <w:rsid w:val="003F6328"/>
    <w:rsid w:val="003F697D"/>
    <w:rsid w:val="003F7803"/>
    <w:rsid w:val="004005D0"/>
    <w:rsid w:val="004024FA"/>
    <w:rsid w:val="00402E36"/>
    <w:rsid w:val="004035FA"/>
    <w:rsid w:val="00403623"/>
    <w:rsid w:val="00403999"/>
    <w:rsid w:val="00404C8C"/>
    <w:rsid w:val="004109AF"/>
    <w:rsid w:val="004112AB"/>
    <w:rsid w:val="00411660"/>
    <w:rsid w:val="004128C9"/>
    <w:rsid w:val="00413C04"/>
    <w:rsid w:val="004144E5"/>
    <w:rsid w:val="0041522F"/>
    <w:rsid w:val="0041523E"/>
    <w:rsid w:val="00416DD2"/>
    <w:rsid w:val="00417676"/>
    <w:rsid w:val="004218B3"/>
    <w:rsid w:val="004237D2"/>
    <w:rsid w:val="004240C3"/>
    <w:rsid w:val="00425350"/>
    <w:rsid w:val="00425D81"/>
    <w:rsid w:val="004260C6"/>
    <w:rsid w:val="00427B64"/>
    <w:rsid w:val="00432891"/>
    <w:rsid w:val="004340CA"/>
    <w:rsid w:val="00435381"/>
    <w:rsid w:val="00436123"/>
    <w:rsid w:val="004378BC"/>
    <w:rsid w:val="00437A8F"/>
    <w:rsid w:val="00441703"/>
    <w:rsid w:val="004423E4"/>
    <w:rsid w:val="00442678"/>
    <w:rsid w:val="004430CA"/>
    <w:rsid w:val="00443264"/>
    <w:rsid w:val="00443A48"/>
    <w:rsid w:val="00445534"/>
    <w:rsid w:val="00446345"/>
    <w:rsid w:val="004473F3"/>
    <w:rsid w:val="00452212"/>
    <w:rsid w:val="004525F7"/>
    <w:rsid w:val="0045359F"/>
    <w:rsid w:val="004535BA"/>
    <w:rsid w:val="00453712"/>
    <w:rsid w:val="00453858"/>
    <w:rsid w:val="00453B98"/>
    <w:rsid w:val="00454139"/>
    <w:rsid w:val="004543F7"/>
    <w:rsid w:val="00454CFA"/>
    <w:rsid w:val="00455180"/>
    <w:rsid w:val="00455BD4"/>
    <w:rsid w:val="00455E2A"/>
    <w:rsid w:val="00457739"/>
    <w:rsid w:val="00460105"/>
    <w:rsid w:val="004625F2"/>
    <w:rsid w:val="0046273C"/>
    <w:rsid w:val="004630E5"/>
    <w:rsid w:val="00465043"/>
    <w:rsid w:val="004656F9"/>
    <w:rsid w:val="004657DB"/>
    <w:rsid w:val="00467C8F"/>
    <w:rsid w:val="00467CFE"/>
    <w:rsid w:val="00471BAC"/>
    <w:rsid w:val="00471D37"/>
    <w:rsid w:val="00474DD9"/>
    <w:rsid w:val="00475321"/>
    <w:rsid w:val="00475572"/>
    <w:rsid w:val="00475E8E"/>
    <w:rsid w:val="004763A3"/>
    <w:rsid w:val="00476885"/>
    <w:rsid w:val="00476B82"/>
    <w:rsid w:val="00481E67"/>
    <w:rsid w:val="004822E6"/>
    <w:rsid w:val="00482427"/>
    <w:rsid w:val="00484B06"/>
    <w:rsid w:val="004854E2"/>
    <w:rsid w:val="00486B51"/>
    <w:rsid w:val="004902C8"/>
    <w:rsid w:val="0049066F"/>
    <w:rsid w:val="00491BDD"/>
    <w:rsid w:val="00491EFE"/>
    <w:rsid w:val="00493A86"/>
    <w:rsid w:val="00493F82"/>
    <w:rsid w:val="004949F3"/>
    <w:rsid w:val="00494EF9"/>
    <w:rsid w:val="0049544B"/>
    <w:rsid w:val="00496561"/>
    <w:rsid w:val="00496B92"/>
    <w:rsid w:val="004977C1"/>
    <w:rsid w:val="00497BE3"/>
    <w:rsid w:val="004A09BE"/>
    <w:rsid w:val="004A170F"/>
    <w:rsid w:val="004A2899"/>
    <w:rsid w:val="004A3154"/>
    <w:rsid w:val="004A3D92"/>
    <w:rsid w:val="004A53DD"/>
    <w:rsid w:val="004B184A"/>
    <w:rsid w:val="004B4B59"/>
    <w:rsid w:val="004B4C94"/>
    <w:rsid w:val="004B73E8"/>
    <w:rsid w:val="004B7D40"/>
    <w:rsid w:val="004C023E"/>
    <w:rsid w:val="004C03FE"/>
    <w:rsid w:val="004C0794"/>
    <w:rsid w:val="004C1693"/>
    <w:rsid w:val="004C26D0"/>
    <w:rsid w:val="004C289E"/>
    <w:rsid w:val="004C5EB5"/>
    <w:rsid w:val="004C6A97"/>
    <w:rsid w:val="004C6CC7"/>
    <w:rsid w:val="004D01F9"/>
    <w:rsid w:val="004D2F96"/>
    <w:rsid w:val="004D3A06"/>
    <w:rsid w:val="004D59A4"/>
    <w:rsid w:val="004D5A18"/>
    <w:rsid w:val="004D72C5"/>
    <w:rsid w:val="004E01AD"/>
    <w:rsid w:val="004E22CF"/>
    <w:rsid w:val="004E49F0"/>
    <w:rsid w:val="004E520E"/>
    <w:rsid w:val="004E606D"/>
    <w:rsid w:val="004E691A"/>
    <w:rsid w:val="004E7DD4"/>
    <w:rsid w:val="004F00A1"/>
    <w:rsid w:val="004F017F"/>
    <w:rsid w:val="004F2E18"/>
    <w:rsid w:val="004F3A3D"/>
    <w:rsid w:val="004F3FE2"/>
    <w:rsid w:val="004F5E56"/>
    <w:rsid w:val="004F5ED0"/>
    <w:rsid w:val="004F609E"/>
    <w:rsid w:val="004F6801"/>
    <w:rsid w:val="004F715C"/>
    <w:rsid w:val="00501130"/>
    <w:rsid w:val="00503971"/>
    <w:rsid w:val="00503D6C"/>
    <w:rsid w:val="005072C1"/>
    <w:rsid w:val="005076B7"/>
    <w:rsid w:val="0051072D"/>
    <w:rsid w:val="00510F64"/>
    <w:rsid w:val="005114A4"/>
    <w:rsid w:val="00511AC2"/>
    <w:rsid w:val="00511D51"/>
    <w:rsid w:val="005120EC"/>
    <w:rsid w:val="00512B64"/>
    <w:rsid w:val="005137B0"/>
    <w:rsid w:val="00513978"/>
    <w:rsid w:val="00513A9E"/>
    <w:rsid w:val="005148FB"/>
    <w:rsid w:val="00514B5E"/>
    <w:rsid w:val="00515D6C"/>
    <w:rsid w:val="0051626F"/>
    <w:rsid w:val="00517C2A"/>
    <w:rsid w:val="00517F46"/>
    <w:rsid w:val="00520A8F"/>
    <w:rsid w:val="00520F29"/>
    <w:rsid w:val="00523787"/>
    <w:rsid w:val="005245D3"/>
    <w:rsid w:val="005249B8"/>
    <w:rsid w:val="00526709"/>
    <w:rsid w:val="00526EA7"/>
    <w:rsid w:val="00526F88"/>
    <w:rsid w:val="00527F5E"/>
    <w:rsid w:val="00530DD2"/>
    <w:rsid w:val="00532354"/>
    <w:rsid w:val="00533427"/>
    <w:rsid w:val="005334A6"/>
    <w:rsid w:val="0053455F"/>
    <w:rsid w:val="005347F3"/>
    <w:rsid w:val="00534837"/>
    <w:rsid w:val="00535F04"/>
    <w:rsid w:val="0053628E"/>
    <w:rsid w:val="0053685C"/>
    <w:rsid w:val="005373AD"/>
    <w:rsid w:val="0054050F"/>
    <w:rsid w:val="005408CF"/>
    <w:rsid w:val="00540A45"/>
    <w:rsid w:val="005438DB"/>
    <w:rsid w:val="00543EFD"/>
    <w:rsid w:val="00544434"/>
    <w:rsid w:val="0054450C"/>
    <w:rsid w:val="0055020F"/>
    <w:rsid w:val="0055026C"/>
    <w:rsid w:val="005505D7"/>
    <w:rsid w:val="00550CB6"/>
    <w:rsid w:val="00550F6E"/>
    <w:rsid w:val="00551178"/>
    <w:rsid w:val="0055242F"/>
    <w:rsid w:val="00552DA0"/>
    <w:rsid w:val="005537E5"/>
    <w:rsid w:val="00553B49"/>
    <w:rsid w:val="00553FCE"/>
    <w:rsid w:val="00555E4B"/>
    <w:rsid w:val="005567B0"/>
    <w:rsid w:val="00557DB8"/>
    <w:rsid w:val="00561F82"/>
    <w:rsid w:val="00562683"/>
    <w:rsid w:val="00562A5D"/>
    <w:rsid w:val="00562FA5"/>
    <w:rsid w:val="005638B7"/>
    <w:rsid w:val="00563A75"/>
    <w:rsid w:val="0056474E"/>
    <w:rsid w:val="0056580B"/>
    <w:rsid w:val="00567221"/>
    <w:rsid w:val="00567818"/>
    <w:rsid w:val="00570143"/>
    <w:rsid w:val="005705DF"/>
    <w:rsid w:val="00570A43"/>
    <w:rsid w:val="005716F6"/>
    <w:rsid w:val="00571C9B"/>
    <w:rsid w:val="00572531"/>
    <w:rsid w:val="00574AF4"/>
    <w:rsid w:val="0057557C"/>
    <w:rsid w:val="005759B0"/>
    <w:rsid w:val="00575F2F"/>
    <w:rsid w:val="005801D2"/>
    <w:rsid w:val="00580589"/>
    <w:rsid w:val="00581570"/>
    <w:rsid w:val="00581807"/>
    <w:rsid w:val="005821CD"/>
    <w:rsid w:val="005826DC"/>
    <w:rsid w:val="00582CBD"/>
    <w:rsid w:val="00582D4F"/>
    <w:rsid w:val="005830AF"/>
    <w:rsid w:val="00584737"/>
    <w:rsid w:val="005847F1"/>
    <w:rsid w:val="00585F55"/>
    <w:rsid w:val="00587281"/>
    <w:rsid w:val="00590907"/>
    <w:rsid w:val="00591746"/>
    <w:rsid w:val="00593C8F"/>
    <w:rsid w:val="00595A08"/>
    <w:rsid w:val="00596593"/>
    <w:rsid w:val="00597007"/>
    <w:rsid w:val="005970B0"/>
    <w:rsid w:val="005A06AA"/>
    <w:rsid w:val="005A2663"/>
    <w:rsid w:val="005A286A"/>
    <w:rsid w:val="005A3139"/>
    <w:rsid w:val="005A58BB"/>
    <w:rsid w:val="005A6C4A"/>
    <w:rsid w:val="005A6F08"/>
    <w:rsid w:val="005B010B"/>
    <w:rsid w:val="005B07FE"/>
    <w:rsid w:val="005B1BCF"/>
    <w:rsid w:val="005B26BB"/>
    <w:rsid w:val="005B426F"/>
    <w:rsid w:val="005B440F"/>
    <w:rsid w:val="005B5C51"/>
    <w:rsid w:val="005B625D"/>
    <w:rsid w:val="005B6599"/>
    <w:rsid w:val="005B6B74"/>
    <w:rsid w:val="005B7D00"/>
    <w:rsid w:val="005B7E1C"/>
    <w:rsid w:val="005C0392"/>
    <w:rsid w:val="005C13D4"/>
    <w:rsid w:val="005C17DF"/>
    <w:rsid w:val="005C52A8"/>
    <w:rsid w:val="005C58DA"/>
    <w:rsid w:val="005C7D06"/>
    <w:rsid w:val="005D02BA"/>
    <w:rsid w:val="005D072D"/>
    <w:rsid w:val="005D1919"/>
    <w:rsid w:val="005D2C34"/>
    <w:rsid w:val="005D594D"/>
    <w:rsid w:val="005D5BFA"/>
    <w:rsid w:val="005D62B4"/>
    <w:rsid w:val="005D6CE8"/>
    <w:rsid w:val="005E0E6D"/>
    <w:rsid w:val="005E259B"/>
    <w:rsid w:val="005E3016"/>
    <w:rsid w:val="005E3464"/>
    <w:rsid w:val="005E3A1E"/>
    <w:rsid w:val="005E3B48"/>
    <w:rsid w:val="005E3ECE"/>
    <w:rsid w:val="005E42D9"/>
    <w:rsid w:val="005E4A8D"/>
    <w:rsid w:val="005E4DA8"/>
    <w:rsid w:val="005E5577"/>
    <w:rsid w:val="005E592B"/>
    <w:rsid w:val="005F0AD3"/>
    <w:rsid w:val="005F12C2"/>
    <w:rsid w:val="005F1372"/>
    <w:rsid w:val="005F2BFB"/>
    <w:rsid w:val="005F34D9"/>
    <w:rsid w:val="005F3B42"/>
    <w:rsid w:val="005F3BF3"/>
    <w:rsid w:val="005F5067"/>
    <w:rsid w:val="005F655C"/>
    <w:rsid w:val="005F6C8B"/>
    <w:rsid w:val="005F744B"/>
    <w:rsid w:val="00601DF1"/>
    <w:rsid w:val="00601F2D"/>
    <w:rsid w:val="00603F7E"/>
    <w:rsid w:val="00606B80"/>
    <w:rsid w:val="00607122"/>
    <w:rsid w:val="006104A3"/>
    <w:rsid w:val="00610651"/>
    <w:rsid w:val="00611E0C"/>
    <w:rsid w:val="006120E7"/>
    <w:rsid w:val="00612F38"/>
    <w:rsid w:val="006141FA"/>
    <w:rsid w:val="006150FB"/>
    <w:rsid w:val="00615491"/>
    <w:rsid w:val="00617139"/>
    <w:rsid w:val="00620CE2"/>
    <w:rsid w:val="00621AB5"/>
    <w:rsid w:val="00622D62"/>
    <w:rsid w:val="00623883"/>
    <w:rsid w:val="00623F39"/>
    <w:rsid w:val="00624DAE"/>
    <w:rsid w:val="00625F84"/>
    <w:rsid w:val="006262C7"/>
    <w:rsid w:val="006269AB"/>
    <w:rsid w:val="00627DFF"/>
    <w:rsid w:val="00630A11"/>
    <w:rsid w:val="00630F05"/>
    <w:rsid w:val="006310B3"/>
    <w:rsid w:val="0063133F"/>
    <w:rsid w:val="006315A0"/>
    <w:rsid w:val="00634D05"/>
    <w:rsid w:val="00636703"/>
    <w:rsid w:val="00637483"/>
    <w:rsid w:val="00640D79"/>
    <w:rsid w:val="0064157B"/>
    <w:rsid w:val="00641B08"/>
    <w:rsid w:val="006428A4"/>
    <w:rsid w:val="00643178"/>
    <w:rsid w:val="00646935"/>
    <w:rsid w:val="00646CBC"/>
    <w:rsid w:val="006476AB"/>
    <w:rsid w:val="00650216"/>
    <w:rsid w:val="0065078D"/>
    <w:rsid w:val="0065206D"/>
    <w:rsid w:val="00652DF9"/>
    <w:rsid w:val="00653C2E"/>
    <w:rsid w:val="006561B0"/>
    <w:rsid w:val="006576EA"/>
    <w:rsid w:val="006579E3"/>
    <w:rsid w:val="00657DED"/>
    <w:rsid w:val="0066080E"/>
    <w:rsid w:val="0066108B"/>
    <w:rsid w:val="00661C86"/>
    <w:rsid w:val="006628D3"/>
    <w:rsid w:val="00662D05"/>
    <w:rsid w:val="00667734"/>
    <w:rsid w:val="00670499"/>
    <w:rsid w:val="006710DF"/>
    <w:rsid w:val="00671973"/>
    <w:rsid w:val="00671DFA"/>
    <w:rsid w:val="006730AB"/>
    <w:rsid w:val="00673296"/>
    <w:rsid w:val="00673C4F"/>
    <w:rsid w:val="006746BD"/>
    <w:rsid w:val="00674784"/>
    <w:rsid w:val="00674941"/>
    <w:rsid w:val="00676AC4"/>
    <w:rsid w:val="00677B2C"/>
    <w:rsid w:val="0068172E"/>
    <w:rsid w:val="00681D6D"/>
    <w:rsid w:val="00684494"/>
    <w:rsid w:val="00685479"/>
    <w:rsid w:val="006870E8"/>
    <w:rsid w:val="00687989"/>
    <w:rsid w:val="00687E90"/>
    <w:rsid w:val="00687F2F"/>
    <w:rsid w:val="00690053"/>
    <w:rsid w:val="00690B54"/>
    <w:rsid w:val="00690CB0"/>
    <w:rsid w:val="00690F6C"/>
    <w:rsid w:val="006921E0"/>
    <w:rsid w:val="006923F9"/>
    <w:rsid w:val="006935DC"/>
    <w:rsid w:val="00693887"/>
    <w:rsid w:val="00696D84"/>
    <w:rsid w:val="00697592"/>
    <w:rsid w:val="006A05CF"/>
    <w:rsid w:val="006A0E41"/>
    <w:rsid w:val="006A3E91"/>
    <w:rsid w:val="006A40D2"/>
    <w:rsid w:val="006A4469"/>
    <w:rsid w:val="006A4A75"/>
    <w:rsid w:val="006A54B4"/>
    <w:rsid w:val="006B1B70"/>
    <w:rsid w:val="006B2B06"/>
    <w:rsid w:val="006B408A"/>
    <w:rsid w:val="006B62D3"/>
    <w:rsid w:val="006B712D"/>
    <w:rsid w:val="006B7310"/>
    <w:rsid w:val="006C019E"/>
    <w:rsid w:val="006C10E3"/>
    <w:rsid w:val="006C3093"/>
    <w:rsid w:val="006C3975"/>
    <w:rsid w:val="006C435D"/>
    <w:rsid w:val="006C4AF2"/>
    <w:rsid w:val="006C4BA0"/>
    <w:rsid w:val="006C4D52"/>
    <w:rsid w:val="006C5270"/>
    <w:rsid w:val="006C565C"/>
    <w:rsid w:val="006C619E"/>
    <w:rsid w:val="006C68F1"/>
    <w:rsid w:val="006C6BFF"/>
    <w:rsid w:val="006C6E9F"/>
    <w:rsid w:val="006D049C"/>
    <w:rsid w:val="006D083C"/>
    <w:rsid w:val="006D0D56"/>
    <w:rsid w:val="006D1BF8"/>
    <w:rsid w:val="006D2E85"/>
    <w:rsid w:val="006D3B8E"/>
    <w:rsid w:val="006D5818"/>
    <w:rsid w:val="006D7496"/>
    <w:rsid w:val="006D7CF9"/>
    <w:rsid w:val="006E2E72"/>
    <w:rsid w:val="006E39AF"/>
    <w:rsid w:val="006E3CDA"/>
    <w:rsid w:val="006E47C9"/>
    <w:rsid w:val="006E48B2"/>
    <w:rsid w:val="006E48C8"/>
    <w:rsid w:val="006E4EB8"/>
    <w:rsid w:val="006E4F62"/>
    <w:rsid w:val="006E51BD"/>
    <w:rsid w:val="006E5C9C"/>
    <w:rsid w:val="006F08BE"/>
    <w:rsid w:val="006F3F98"/>
    <w:rsid w:val="006F4446"/>
    <w:rsid w:val="006F47AE"/>
    <w:rsid w:val="006F6017"/>
    <w:rsid w:val="006F716E"/>
    <w:rsid w:val="006F7A37"/>
    <w:rsid w:val="00700D56"/>
    <w:rsid w:val="00701528"/>
    <w:rsid w:val="00701EE9"/>
    <w:rsid w:val="007020C3"/>
    <w:rsid w:val="0070248F"/>
    <w:rsid w:val="00702D03"/>
    <w:rsid w:val="00702F42"/>
    <w:rsid w:val="00704B2B"/>
    <w:rsid w:val="007057E3"/>
    <w:rsid w:val="00706271"/>
    <w:rsid w:val="00706411"/>
    <w:rsid w:val="0070726D"/>
    <w:rsid w:val="007074B5"/>
    <w:rsid w:val="00710DD1"/>
    <w:rsid w:val="00710F1B"/>
    <w:rsid w:val="007113B3"/>
    <w:rsid w:val="00711C95"/>
    <w:rsid w:val="00712094"/>
    <w:rsid w:val="00714CB0"/>
    <w:rsid w:val="00715344"/>
    <w:rsid w:val="00715876"/>
    <w:rsid w:val="00716011"/>
    <w:rsid w:val="00717093"/>
    <w:rsid w:val="0072111A"/>
    <w:rsid w:val="007227AD"/>
    <w:rsid w:val="00722A70"/>
    <w:rsid w:val="00723A4B"/>
    <w:rsid w:val="00723D3E"/>
    <w:rsid w:val="00724BFF"/>
    <w:rsid w:val="00725166"/>
    <w:rsid w:val="00725B75"/>
    <w:rsid w:val="00727B85"/>
    <w:rsid w:val="00727D15"/>
    <w:rsid w:val="00734490"/>
    <w:rsid w:val="00735221"/>
    <w:rsid w:val="00736282"/>
    <w:rsid w:val="00736E0B"/>
    <w:rsid w:val="0073773F"/>
    <w:rsid w:val="00737A38"/>
    <w:rsid w:val="00740AD8"/>
    <w:rsid w:val="0074235E"/>
    <w:rsid w:val="00743F97"/>
    <w:rsid w:val="00744149"/>
    <w:rsid w:val="00746618"/>
    <w:rsid w:val="0074775D"/>
    <w:rsid w:val="00747848"/>
    <w:rsid w:val="00750580"/>
    <w:rsid w:val="00750AA6"/>
    <w:rsid w:val="00750CE2"/>
    <w:rsid w:val="007518E7"/>
    <w:rsid w:val="00751DAE"/>
    <w:rsid w:val="00752635"/>
    <w:rsid w:val="00753F3F"/>
    <w:rsid w:val="00754051"/>
    <w:rsid w:val="007562D1"/>
    <w:rsid w:val="00756A26"/>
    <w:rsid w:val="0076119D"/>
    <w:rsid w:val="00762C00"/>
    <w:rsid w:val="00762DA9"/>
    <w:rsid w:val="007630AC"/>
    <w:rsid w:val="007655E5"/>
    <w:rsid w:val="00765C45"/>
    <w:rsid w:val="00765F22"/>
    <w:rsid w:val="007667A3"/>
    <w:rsid w:val="00767C2D"/>
    <w:rsid w:val="007713D6"/>
    <w:rsid w:val="00772AC7"/>
    <w:rsid w:val="00772F1B"/>
    <w:rsid w:val="00775E06"/>
    <w:rsid w:val="00776029"/>
    <w:rsid w:val="00776CB5"/>
    <w:rsid w:val="007770BF"/>
    <w:rsid w:val="00780318"/>
    <w:rsid w:val="007817E6"/>
    <w:rsid w:val="00781D87"/>
    <w:rsid w:val="00784470"/>
    <w:rsid w:val="00784D35"/>
    <w:rsid w:val="00790433"/>
    <w:rsid w:val="00790AE6"/>
    <w:rsid w:val="00791943"/>
    <w:rsid w:val="0079237F"/>
    <w:rsid w:val="0079294C"/>
    <w:rsid w:val="0079374F"/>
    <w:rsid w:val="00793B96"/>
    <w:rsid w:val="00793D4C"/>
    <w:rsid w:val="00794485"/>
    <w:rsid w:val="00794D3C"/>
    <w:rsid w:val="00795521"/>
    <w:rsid w:val="00795E5D"/>
    <w:rsid w:val="00797A4B"/>
    <w:rsid w:val="00797C8A"/>
    <w:rsid w:val="007A0975"/>
    <w:rsid w:val="007A1030"/>
    <w:rsid w:val="007A42A8"/>
    <w:rsid w:val="007A4789"/>
    <w:rsid w:val="007A4F4A"/>
    <w:rsid w:val="007B02EA"/>
    <w:rsid w:val="007B04BD"/>
    <w:rsid w:val="007B0C16"/>
    <w:rsid w:val="007B0E49"/>
    <w:rsid w:val="007B5F08"/>
    <w:rsid w:val="007B665A"/>
    <w:rsid w:val="007B6680"/>
    <w:rsid w:val="007B719F"/>
    <w:rsid w:val="007B77A7"/>
    <w:rsid w:val="007C21B1"/>
    <w:rsid w:val="007C267C"/>
    <w:rsid w:val="007C393C"/>
    <w:rsid w:val="007C5E30"/>
    <w:rsid w:val="007C6223"/>
    <w:rsid w:val="007C6B82"/>
    <w:rsid w:val="007D2ABE"/>
    <w:rsid w:val="007D2EA5"/>
    <w:rsid w:val="007D31CA"/>
    <w:rsid w:val="007D46CF"/>
    <w:rsid w:val="007E10BF"/>
    <w:rsid w:val="007E16AE"/>
    <w:rsid w:val="007E18CF"/>
    <w:rsid w:val="007E39FC"/>
    <w:rsid w:val="007E3B30"/>
    <w:rsid w:val="007E4F8A"/>
    <w:rsid w:val="007E57D9"/>
    <w:rsid w:val="007E58C4"/>
    <w:rsid w:val="007E5C59"/>
    <w:rsid w:val="007E6438"/>
    <w:rsid w:val="007E67A6"/>
    <w:rsid w:val="007E6C0A"/>
    <w:rsid w:val="007E6E32"/>
    <w:rsid w:val="007E78F2"/>
    <w:rsid w:val="007E7B09"/>
    <w:rsid w:val="007F211C"/>
    <w:rsid w:val="007F3768"/>
    <w:rsid w:val="007F3992"/>
    <w:rsid w:val="007F3F18"/>
    <w:rsid w:val="007F6B7C"/>
    <w:rsid w:val="007F6E00"/>
    <w:rsid w:val="00800B48"/>
    <w:rsid w:val="00801EB9"/>
    <w:rsid w:val="00805111"/>
    <w:rsid w:val="008056F4"/>
    <w:rsid w:val="00806180"/>
    <w:rsid w:val="00806802"/>
    <w:rsid w:val="00810E57"/>
    <w:rsid w:val="00811D5A"/>
    <w:rsid w:val="008144EB"/>
    <w:rsid w:val="008156B6"/>
    <w:rsid w:val="008167DD"/>
    <w:rsid w:val="008215A3"/>
    <w:rsid w:val="00822126"/>
    <w:rsid w:val="0082212B"/>
    <w:rsid w:val="008223D1"/>
    <w:rsid w:val="00822872"/>
    <w:rsid w:val="008235B5"/>
    <w:rsid w:val="00827550"/>
    <w:rsid w:val="00827E95"/>
    <w:rsid w:val="008301DB"/>
    <w:rsid w:val="0083270F"/>
    <w:rsid w:val="008329D5"/>
    <w:rsid w:val="00832CE2"/>
    <w:rsid w:val="00832D8D"/>
    <w:rsid w:val="0083306F"/>
    <w:rsid w:val="00834B0B"/>
    <w:rsid w:val="00835A9F"/>
    <w:rsid w:val="00836F6A"/>
    <w:rsid w:val="00837433"/>
    <w:rsid w:val="00837EA4"/>
    <w:rsid w:val="0084162E"/>
    <w:rsid w:val="008416C5"/>
    <w:rsid w:val="0084171F"/>
    <w:rsid w:val="0084220D"/>
    <w:rsid w:val="008432D6"/>
    <w:rsid w:val="00844B3C"/>
    <w:rsid w:val="00844D57"/>
    <w:rsid w:val="00845703"/>
    <w:rsid w:val="00845BF3"/>
    <w:rsid w:val="00850A4E"/>
    <w:rsid w:val="0085322A"/>
    <w:rsid w:val="00853B8C"/>
    <w:rsid w:val="00855988"/>
    <w:rsid w:val="008619B4"/>
    <w:rsid w:val="00861B5C"/>
    <w:rsid w:val="008632AA"/>
    <w:rsid w:val="008645FE"/>
    <w:rsid w:val="008704C9"/>
    <w:rsid w:val="00870DC5"/>
    <w:rsid w:val="00872B3B"/>
    <w:rsid w:val="00872BAC"/>
    <w:rsid w:val="008745C5"/>
    <w:rsid w:val="008745E9"/>
    <w:rsid w:val="00874A4B"/>
    <w:rsid w:val="008763ED"/>
    <w:rsid w:val="00876EF5"/>
    <w:rsid w:val="00877A09"/>
    <w:rsid w:val="0088009A"/>
    <w:rsid w:val="00884CC9"/>
    <w:rsid w:val="00885818"/>
    <w:rsid w:val="00887BC9"/>
    <w:rsid w:val="00890536"/>
    <w:rsid w:val="00891536"/>
    <w:rsid w:val="00891E5C"/>
    <w:rsid w:val="00892BDA"/>
    <w:rsid w:val="00894373"/>
    <w:rsid w:val="00894F88"/>
    <w:rsid w:val="00894FCD"/>
    <w:rsid w:val="00895DF4"/>
    <w:rsid w:val="008972B1"/>
    <w:rsid w:val="008A0E50"/>
    <w:rsid w:val="008A1900"/>
    <w:rsid w:val="008A1B52"/>
    <w:rsid w:val="008A2042"/>
    <w:rsid w:val="008A2AC3"/>
    <w:rsid w:val="008A2BDA"/>
    <w:rsid w:val="008A45BA"/>
    <w:rsid w:val="008A6B84"/>
    <w:rsid w:val="008B0617"/>
    <w:rsid w:val="008B08BF"/>
    <w:rsid w:val="008B12FB"/>
    <w:rsid w:val="008B1884"/>
    <w:rsid w:val="008B3350"/>
    <w:rsid w:val="008B4809"/>
    <w:rsid w:val="008B602B"/>
    <w:rsid w:val="008B626B"/>
    <w:rsid w:val="008B69A1"/>
    <w:rsid w:val="008B6C80"/>
    <w:rsid w:val="008B73AE"/>
    <w:rsid w:val="008B7A40"/>
    <w:rsid w:val="008B7E8D"/>
    <w:rsid w:val="008C083E"/>
    <w:rsid w:val="008C08E2"/>
    <w:rsid w:val="008C0A48"/>
    <w:rsid w:val="008C14A0"/>
    <w:rsid w:val="008C14FE"/>
    <w:rsid w:val="008C353D"/>
    <w:rsid w:val="008C3546"/>
    <w:rsid w:val="008C38E2"/>
    <w:rsid w:val="008C5B70"/>
    <w:rsid w:val="008C5F13"/>
    <w:rsid w:val="008C6A25"/>
    <w:rsid w:val="008C7946"/>
    <w:rsid w:val="008D04BB"/>
    <w:rsid w:val="008D1156"/>
    <w:rsid w:val="008D3384"/>
    <w:rsid w:val="008D3BD1"/>
    <w:rsid w:val="008D430F"/>
    <w:rsid w:val="008E0A17"/>
    <w:rsid w:val="008E0AC0"/>
    <w:rsid w:val="008E0E34"/>
    <w:rsid w:val="008E2203"/>
    <w:rsid w:val="008E2B35"/>
    <w:rsid w:val="008E3192"/>
    <w:rsid w:val="008E54C5"/>
    <w:rsid w:val="008E62C7"/>
    <w:rsid w:val="008E7F58"/>
    <w:rsid w:val="008F077F"/>
    <w:rsid w:val="008F1F59"/>
    <w:rsid w:val="008F33C9"/>
    <w:rsid w:val="008F4511"/>
    <w:rsid w:val="008F52EF"/>
    <w:rsid w:val="008F57F5"/>
    <w:rsid w:val="008F6810"/>
    <w:rsid w:val="008F6BCE"/>
    <w:rsid w:val="008F768F"/>
    <w:rsid w:val="008F7D11"/>
    <w:rsid w:val="00900719"/>
    <w:rsid w:val="00900989"/>
    <w:rsid w:val="00901CDE"/>
    <w:rsid w:val="00902199"/>
    <w:rsid w:val="0090243C"/>
    <w:rsid w:val="00904072"/>
    <w:rsid w:val="00904163"/>
    <w:rsid w:val="009043B5"/>
    <w:rsid w:val="009047CA"/>
    <w:rsid w:val="009056F2"/>
    <w:rsid w:val="0090634A"/>
    <w:rsid w:val="0090713F"/>
    <w:rsid w:val="009079AB"/>
    <w:rsid w:val="009108A5"/>
    <w:rsid w:val="0091098D"/>
    <w:rsid w:val="009116F9"/>
    <w:rsid w:val="00911F03"/>
    <w:rsid w:val="009127CF"/>
    <w:rsid w:val="00912D26"/>
    <w:rsid w:val="00913710"/>
    <w:rsid w:val="009144C1"/>
    <w:rsid w:val="0091471C"/>
    <w:rsid w:val="00915054"/>
    <w:rsid w:val="009162F9"/>
    <w:rsid w:val="00917430"/>
    <w:rsid w:val="00920CE5"/>
    <w:rsid w:val="00921449"/>
    <w:rsid w:val="0092189D"/>
    <w:rsid w:val="00924687"/>
    <w:rsid w:val="0092585B"/>
    <w:rsid w:val="00925A13"/>
    <w:rsid w:val="00925D07"/>
    <w:rsid w:val="009263F8"/>
    <w:rsid w:val="00930971"/>
    <w:rsid w:val="00931DA9"/>
    <w:rsid w:val="009348DF"/>
    <w:rsid w:val="00936F97"/>
    <w:rsid w:val="00940724"/>
    <w:rsid w:val="009412DE"/>
    <w:rsid w:val="009413D3"/>
    <w:rsid w:val="009428AE"/>
    <w:rsid w:val="00942AB5"/>
    <w:rsid w:val="00944DAF"/>
    <w:rsid w:val="00945423"/>
    <w:rsid w:val="00946875"/>
    <w:rsid w:val="00946C26"/>
    <w:rsid w:val="00947300"/>
    <w:rsid w:val="009475F5"/>
    <w:rsid w:val="00947DFC"/>
    <w:rsid w:val="009538AB"/>
    <w:rsid w:val="009557BB"/>
    <w:rsid w:val="00955BBF"/>
    <w:rsid w:val="00955FBC"/>
    <w:rsid w:val="00956524"/>
    <w:rsid w:val="00956E00"/>
    <w:rsid w:val="00957064"/>
    <w:rsid w:val="00957269"/>
    <w:rsid w:val="00962FB6"/>
    <w:rsid w:val="00963A5F"/>
    <w:rsid w:val="00964508"/>
    <w:rsid w:val="00964EBE"/>
    <w:rsid w:val="00966959"/>
    <w:rsid w:val="0096700E"/>
    <w:rsid w:val="0096727A"/>
    <w:rsid w:val="0096798E"/>
    <w:rsid w:val="009723A9"/>
    <w:rsid w:val="009738DC"/>
    <w:rsid w:val="00973AA8"/>
    <w:rsid w:val="009766F1"/>
    <w:rsid w:val="00977406"/>
    <w:rsid w:val="00977728"/>
    <w:rsid w:val="00980D5F"/>
    <w:rsid w:val="009811EE"/>
    <w:rsid w:val="0098186D"/>
    <w:rsid w:val="00982B5C"/>
    <w:rsid w:val="00982EAF"/>
    <w:rsid w:val="00982F3F"/>
    <w:rsid w:val="009834B6"/>
    <w:rsid w:val="009850CE"/>
    <w:rsid w:val="009856FD"/>
    <w:rsid w:val="0098603D"/>
    <w:rsid w:val="0098614E"/>
    <w:rsid w:val="0098644E"/>
    <w:rsid w:val="00986D1A"/>
    <w:rsid w:val="00987580"/>
    <w:rsid w:val="009875CC"/>
    <w:rsid w:val="0099024D"/>
    <w:rsid w:val="0099064D"/>
    <w:rsid w:val="00991930"/>
    <w:rsid w:val="00991A3F"/>
    <w:rsid w:val="00991B79"/>
    <w:rsid w:val="00991EF7"/>
    <w:rsid w:val="0099292C"/>
    <w:rsid w:val="00996077"/>
    <w:rsid w:val="00996742"/>
    <w:rsid w:val="00996756"/>
    <w:rsid w:val="00997FBB"/>
    <w:rsid w:val="009A2DB5"/>
    <w:rsid w:val="009A30A9"/>
    <w:rsid w:val="009A48CE"/>
    <w:rsid w:val="009A4D33"/>
    <w:rsid w:val="009A5777"/>
    <w:rsid w:val="009A5AF0"/>
    <w:rsid w:val="009A6A10"/>
    <w:rsid w:val="009A7E8A"/>
    <w:rsid w:val="009B1172"/>
    <w:rsid w:val="009B1AAE"/>
    <w:rsid w:val="009B2BC5"/>
    <w:rsid w:val="009B3F13"/>
    <w:rsid w:val="009B4D26"/>
    <w:rsid w:val="009B4D2C"/>
    <w:rsid w:val="009B7548"/>
    <w:rsid w:val="009C1DCC"/>
    <w:rsid w:val="009C22CE"/>
    <w:rsid w:val="009C2C71"/>
    <w:rsid w:val="009C3531"/>
    <w:rsid w:val="009C35BF"/>
    <w:rsid w:val="009C381A"/>
    <w:rsid w:val="009C3CE8"/>
    <w:rsid w:val="009C48A2"/>
    <w:rsid w:val="009C728B"/>
    <w:rsid w:val="009C77A2"/>
    <w:rsid w:val="009C7D0D"/>
    <w:rsid w:val="009D5075"/>
    <w:rsid w:val="009D5725"/>
    <w:rsid w:val="009D6196"/>
    <w:rsid w:val="009D6755"/>
    <w:rsid w:val="009E16A4"/>
    <w:rsid w:val="009E2867"/>
    <w:rsid w:val="009E2D81"/>
    <w:rsid w:val="009E33E7"/>
    <w:rsid w:val="009E3AF7"/>
    <w:rsid w:val="009E3C01"/>
    <w:rsid w:val="009E414C"/>
    <w:rsid w:val="009E44F5"/>
    <w:rsid w:val="009E5264"/>
    <w:rsid w:val="009E5357"/>
    <w:rsid w:val="009E56B7"/>
    <w:rsid w:val="009F0054"/>
    <w:rsid w:val="009F1C78"/>
    <w:rsid w:val="009F3B0E"/>
    <w:rsid w:val="009F6706"/>
    <w:rsid w:val="009F7527"/>
    <w:rsid w:val="00A00A50"/>
    <w:rsid w:val="00A00AF0"/>
    <w:rsid w:val="00A032CC"/>
    <w:rsid w:val="00A04929"/>
    <w:rsid w:val="00A0590A"/>
    <w:rsid w:val="00A05BC8"/>
    <w:rsid w:val="00A0726E"/>
    <w:rsid w:val="00A102BB"/>
    <w:rsid w:val="00A107D1"/>
    <w:rsid w:val="00A11022"/>
    <w:rsid w:val="00A11366"/>
    <w:rsid w:val="00A14D34"/>
    <w:rsid w:val="00A156DA"/>
    <w:rsid w:val="00A1571F"/>
    <w:rsid w:val="00A169F4"/>
    <w:rsid w:val="00A17178"/>
    <w:rsid w:val="00A2195F"/>
    <w:rsid w:val="00A22052"/>
    <w:rsid w:val="00A2262B"/>
    <w:rsid w:val="00A23AB9"/>
    <w:rsid w:val="00A243C3"/>
    <w:rsid w:val="00A24984"/>
    <w:rsid w:val="00A25EEF"/>
    <w:rsid w:val="00A27C91"/>
    <w:rsid w:val="00A300EF"/>
    <w:rsid w:val="00A303AF"/>
    <w:rsid w:val="00A31726"/>
    <w:rsid w:val="00A3288B"/>
    <w:rsid w:val="00A328B8"/>
    <w:rsid w:val="00A3387A"/>
    <w:rsid w:val="00A33FA1"/>
    <w:rsid w:val="00A3501B"/>
    <w:rsid w:val="00A35568"/>
    <w:rsid w:val="00A35919"/>
    <w:rsid w:val="00A37E24"/>
    <w:rsid w:val="00A415CC"/>
    <w:rsid w:val="00A4403D"/>
    <w:rsid w:val="00A44B8D"/>
    <w:rsid w:val="00A462EA"/>
    <w:rsid w:val="00A4644E"/>
    <w:rsid w:val="00A4695C"/>
    <w:rsid w:val="00A46F56"/>
    <w:rsid w:val="00A4798D"/>
    <w:rsid w:val="00A47BB9"/>
    <w:rsid w:val="00A47D23"/>
    <w:rsid w:val="00A47DC6"/>
    <w:rsid w:val="00A55397"/>
    <w:rsid w:val="00A55A05"/>
    <w:rsid w:val="00A56039"/>
    <w:rsid w:val="00A572A3"/>
    <w:rsid w:val="00A57518"/>
    <w:rsid w:val="00A6043A"/>
    <w:rsid w:val="00A60C02"/>
    <w:rsid w:val="00A611C9"/>
    <w:rsid w:val="00A611FC"/>
    <w:rsid w:val="00A61303"/>
    <w:rsid w:val="00A634B3"/>
    <w:rsid w:val="00A63735"/>
    <w:rsid w:val="00A64500"/>
    <w:rsid w:val="00A665BD"/>
    <w:rsid w:val="00A673C2"/>
    <w:rsid w:val="00A72BE2"/>
    <w:rsid w:val="00A7312A"/>
    <w:rsid w:val="00A7331A"/>
    <w:rsid w:val="00A73330"/>
    <w:rsid w:val="00A744C9"/>
    <w:rsid w:val="00A74ECD"/>
    <w:rsid w:val="00A75876"/>
    <w:rsid w:val="00A7631B"/>
    <w:rsid w:val="00A7787C"/>
    <w:rsid w:val="00A81031"/>
    <w:rsid w:val="00A815AF"/>
    <w:rsid w:val="00A821FA"/>
    <w:rsid w:val="00A8252F"/>
    <w:rsid w:val="00A83DD6"/>
    <w:rsid w:val="00A840AB"/>
    <w:rsid w:val="00A86876"/>
    <w:rsid w:val="00A87402"/>
    <w:rsid w:val="00A87BBE"/>
    <w:rsid w:val="00A91978"/>
    <w:rsid w:val="00A94CE5"/>
    <w:rsid w:val="00A95F3F"/>
    <w:rsid w:val="00A96F55"/>
    <w:rsid w:val="00AA0BFF"/>
    <w:rsid w:val="00AA2CF7"/>
    <w:rsid w:val="00AA3009"/>
    <w:rsid w:val="00AA3C9F"/>
    <w:rsid w:val="00AA50C6"/>
    <w:rsid w:val="00AA6531"/>
    <w:rsid w:val="00AA66B4"/>
    <w:rsid w:val="00AA68AC"/>
    <w:rsid w:val="00AA6F42"/>
    <w:rsid w:val="00AB0076"/>
    <w:rsid w:val="00AB1D40"/>
    <w:rsid w:val="00AB1E4D"/>
    <w:rsid w:val="00AB3221"/>
    <w:rsid w:val="00AB3451"/>
    <w:rsid w:val="00AB39B9"/>
    <w:rsid w:val="00AB41E1"/>
    <w:rsid w:val="00AB5009"/>
    <w:rsid w:val="00AB7194"/>
    <w:rsid w:val="00AB7315"/>
    <w:rsid w:val="00AC176A"/>
    <w:rsid w:val="00AC1A28"/>
    <w:rsid w:val="00AC2245"/>
    <w:rsid w:val="00AC23B5"/>
    <w:rsid w:val="00AC32C9"/>
    <w:rsid w:val="00AC3A38"/>
    <w:rsid w:val="00AC5565"/>
    <w:rsid w:val="00AC5E5C"/>
    <w:rsid w:val="00AC694B"/>
    <w:rsid w:val="00AC6A9C"/>
    <w:rsid w:val="00AC6B0A"/>
    <w:rsid w:val="00AC7908"/>
    <w:rsid w:val="00AC7BAD"/>
    <w:rsid w:val="00AD00CC"/>
    <w:rsid w:val="00AD3390"/>
    <w:rsid w:val="00AD3FDE"/>
    <w:rsid w:val="00AD5F47"/>
    <w:rsid w:val="00AD66FD"/>
    <w:rsid w:val="00AD79FE"/>
    <w:rsid w:val="00AE02C4"/>
    <w:rsid w:val="00AE1331"/>
    <w:rsid w:val="00AE2984"/>
    <w:rsid w:val="00AE30E4"/>
    <w:rsid w:val="00AE360A"/>
    <w:rsid w:val="00AE387B"/>
    <w:rsid w:val="00AE3EBC"/>
    <w:rsid w:val="00AE4935"/>
    <w:rsid w:val="00AE49F7"/>
    <w:rsid w:val="00AE70D3"/>
    <w:rsid w:val="00AE754E"/>
    <w:rsid w:val="00AE7C5D"/>
    <w:rsid w:val="00AF0422"/>
    <w:rsid w:val="00AF1948"/>
    <w:rsid w:val="00AF2C7E"/>
    <w:rsid w:val="00AF32FD"/>
    <w:rsid w:val="00AF39B7"/>
    <w:rsid w:val="00AF3C17"/>
    <w:rsid w:val="00AF3C33"/>
    <w:rsid w:val="00AF6437"/>
    <w:rsid w:val="00AF6712"/>
    <w:rsid w:val="00AF7270"/>
    <w:rsid w:val="00B037B7"/>
    <w:rsid w:val="00B0471D"/>
    <w:rsid w:val="00B04A5D"/>
    <w:rsid w:val="00B05869"/>
    <w:rsid w:val="00B06780"/>
    <w:rsid w:val="00B07A00"/>
    <w:rsid w:val="00B07E2D"/>
    <w:rsid w:val="00B10FF5"/>
    <w:rsid w:val="00B111EA"/>
    <w:rsid w:val="00B129B5"/>
    <w:rsid w:val="00B12E11"/>
    <w:rsid w:val="00B1382C"/>
    <w:rsid w:val="00B145AC"/>
    <w:rsid w:val="00B152F3"/>
    <w:rsid w:val="00B159CA"/>
    <w:rsid w:val="00B164E5"/>
    <w:rsid w:val="00B206A9"/>
    <w:rsid w:val="00B20F38"/>
    <w:rsid w:val="00B22F0F"/>
    <w:rsid w:val="00B24099"/>
    <w:rsid w:val="00B2431B"/>
    <w:rsid w:val="00B25DEF"/>
    <w:rsid w:val="00B26C8B"/>
    <w:rsid w:val="00B277F0"/>
    <w:rsid w:val="00B27E09"/>
    <w:rsid w:val="00B30A74"/>
    <w:rsid w:val="00B31189"/>
    <w:rsid w:val="00B31634"/>
    <w:rsid w:val="00B319E0"/>
    <w:rsid w:val="00B327DA"/>
    <w:rsid w:val="00B33322"/>
    <w:rsid w:val="00B3428B"/>
    <w:rsid w:val="00B34601"/>
    <w:rsid w:val="00B34C5C"/>
    <w:rsid w:val="00B35399"/>
    <w:rsid w:val="00B35FE4"/>
    <w:rsid w:val="00B36078"/>
    <w:rsid w:val="00B36372"/>
    <w:rsid w:val="00B372F5"/>
    <w:rsid w:val="00B37BD2"/>
    <w:rsid w:val="00B37DEB"/>
    <w:rsid w:val="00B40389"/>
    <w:rsid w:val="00B40647"/>
    <w:rsid w:val="00B408B2"/>
    <w:rsid w:val="00B40995"/>
    <w:rsid w:val="00B41EB4"/>
    <w:rsid w:val="00B42090"/>
    <w:rsid w:val="00B4366F"/>
    <w:rsid w:val="00B4455D"/>
    <w:rsid w:val="00B45674"/>
    <w:rsid w:val="00B46ADB"/>
    <w:rsid w:val="00B46B7C"/>
    <w:rsid w:val="00B5138F"/>
    <w:rsid w:val="00B52124"/>
    <w:rsid w:val="00B5320F"/>
    <w:rsid w:val="00B5343C"/>
    <w:rsid w:val="00B53894"/>
    <w:rsid w:val="00B539D4"/>
    <w:rsid w:val="00B548A8"/>
    <w:rsid w:val="00B55C34"/>
    <w:rsid w:val="00B568EB"/>
    <w:rsid w:val="00B60304"/>
    <w:rsid w:val="00B60B6F"/>
    <w:rsid w:val="00B6103F"/>
    <w:rsid w:val="00B61DDC"/>
    <w:rsid w:val="00B6206E"/>
    <w:rsid w:val="00B62397"/>
    <w:rsid w:val="00B645FD"/>
    <w:rsid w:val="00B64DE9"/>
    <w:rsid w:val="00B64ED9"/>
    <w:rsid w:val="00B655C9"/>
    <w:rsid w:val="00B6569E"/>
    <w:rsid w:val="00B658D8"/>
    <w:rsid w:val="00B65950"/>
    <w:rsid w:val="00B67071"/>
    <w:rsid w:val="00B70A79"/>
    <w:rsid w:val="00B71333"/>
    <w:rsid w:val="00B718B1"/>
    <w:rsid w:val="00B7246B"/>
    <w:rsid w:val="00B736CB"/>
    <w:rsid w:val="00B73872"/>
    <w:rsid w:val="00B75B54"/>
    <w:rsid w:val="00B75B58"/>
    <w:rsid w:val="00B76719"/>
    <w:rsid w:val="00B76EB4"/>
    <w:rsid w:val="00B80B38"/>
    <w:rsid w:val="00B83F13"/>
    <w:rsid w:val="00B8428F"/>
    <w:rsid w:val="00B84787"/>
    <w:rsid w:val="00B85931"/>
    <w:rsid w:val="00B861FA"/>
    <w:rsid w:val="00B91057"/>
    <w:rsid w:val="00B913C1"/>
    <w:rsid w:val="00B927B8"/>
    <w:rsid w:val="00B92DA6"/>
    <w:rsid w:val="00B9423C"/>
    <w:rsid w:val="00B9483B"/>
    <w:rsid w:val="00B94DC3"/>
    <w:rsid w:val="00B970E6"/>
    <w:rsid w:val="00B9755F"/>
    <w:rsid w:val="00B97576"/>
    <w:rsid w:val="00BA0086"/>
    <w:rsid w:val="00BA1774"/>
    <w:rsid w:val="00BA2032"/>
    <w:rsid w:val="00BA39EA"/>
    <w:rsid w:val="00BA5E20"/>
    <w:rsid w:val="00BA7147"/>
    <w:rsid w:val="00BA745D"/>
    <w:rsid w:val="00BB0541"/>
    <w:rsid w:val="00BB0D3E"/>
    <w:rsid w:val="00BB11A3"/>
    <w:rsid w:val="00BB22E0"/>
    <w:rsid w:val="00BB54A4"/>
    <w:rsid w:val="00BB606E"/>
    <w:rsid w:val="00BB62A8"/>
    <w:rsid w:val="00BB7345"/>
    <w:rsid w:val="00BC013B"/>
    <w:rsid w:val="00BC01DE"/>
    <w:rsid w:val="00BC0DD3"/>
    <w:rsid w:val="00BC6DFC"/>
    <w:rsid w:val="00BD0397"/>
    <w:rsid w:val="00BD0742"/>
    <w:rsid w:val="00BD08AB"/>
    <w:rsid w:val="00BD2ED6"/>
    <w:rsid w:val="00BD333D"/>
    <w:rsid w:val="00BD4CAD"/>
    <w:rsid w:val="00BD59BD"/>
    <w:rsid w:val="00BD6D0A"/>
    <w:rsid w:val="00BD6E57"/>
    <w:rsid w:val="00BD6EA9"/>
    <w:rsid w:val="00BD6ED4"/>
    <w:rsid w:val="00BE0544"/>
    <w:rsid w:val="00BE3F3B"/>
    <w:rsid w:val="00BE4812"/>
    <w:rsid w:val="00BE4C28"/>
    <w:rsid w:val="00BE713B"/>
    <w:rsid w:val="00BE739B"/>
    <w:rsid w:val="00BE7AC1"/>
    <w:rsid w:val="00BF2D4F"/>
    <w:rsid w:val="00BF2EA1"/>
    <w:rsid w:val="00BF2F43"/>
    <w:rsid w:val="00BF3E71"/>
    <w:rsid w:val="00BF5788"/>
    <w:rsid w:val="00BF6921"/>
    <w:rsid w:val="00BF7298"/>
    <w:rsid w:val="00C014EE"/>
    <w:rsid w:val="00C02701"/>
    <w:rsid w:val="00C02A08"/>
    <w:rsid w:val="00C03EBC"/>
    <w:rsid w:val="00C043A3"/>
    <w:rsid w:val="00C044AB"/>
    <w:rsid w:val="00C045FF"/>
    <w:rsid w:val="00C04D26"/>
    <w:rsid w:val="00C05245"/>
    <w:rsid w:val="00C053D6"/>
    <w:rsid w:val="00C0546A"/>
    <w:rsid w:val="00C0743D"/>
    <w:rsid w:val="00C07D9B"/>
    <w:rsid w:val="00C145F4"/>
    <w:rsid w:val="00C14F47"/>
    <w:rsid w:val="00C15016"/>
    <w:rsid w:val="00C1519E"/>
    <w:rsid w:val="00C15B42"/>
    <w:rsid w:val="00C16916"/>
    <w:rsid w:val="00C16AE4"/>
    <w:rsid w:val="00C17622"/>
    <w:rsid w:val="00C1767C"/>
    <w:rsid w:val="00C22491"/>
    <w:rsid w:val="00C22B9B"/>
    <w:rsid w:val="00C22FE1"/>
    <w:rsid w:val="00C24651"/>
    <w:rsid w:val="00C2472E"/>
    <w:rsid w:val="00C268A4"/>
    <w:rsid w:val="00C26A25"/>
    <w:rsid w:val="00C26EBE"/>
    <w:rsid w:val="00C279EB"/>
    <w:rsid w:val="00C30886"/>
    <w:rsid w:val="00C30907"/>
    <w:rsid w:val="00C30A79"/>
    <w:rsid w:val="00C32CD3"/>
    <w:rsid w:val="00C32E90"/>
    <w:rsid w:val="00C33633"/>
    <w:rsid w:val="00C343F9"/>
    <w:rsid w:val="00C34B56"/>
    <w:rsid w:val="00C34EFF"/>
    <w:rsid w:val="00C355F7"/>
    <w:rsid w:val="00C359B0"/>
    <w:rsid w:val="00C37517"/>
    <w:rsid w:val="00C4196D"/>
    <w:rsid w:val="00C41C24"/>
    <w:rsid w:val="00C434F1"/>
    <w:rsid w:val="00C44103"/>
    <w:rsid w:val="00C44C09"/>
    <w:rsid w:val="00C453BB"/>
    <w:rsid w:val="00C4551A"/>
    <w:rsid w:val="00C45FE0"/>
    <w:rsid w:val="00C47FF3"/>
    <w:rsid w:val="00C55063"/>
    <w:rsid w:val="00C550A7"/>
    <w:rsid w:val="00C55144"/>
    <w:rsid w:val="00C554A3"/>
    <w:rsid w:val="00C56639"/>
    <w:rsid w:val="00C571A7"/>
    <w:rsid w:val="00C5792C"/>
    <w:rsid w:val="00C60725"/>
    <w:rsid w:val="00C60F38"/>
    <w:rsid w:val="00C61B90"/>
    <w:rsid w:val="00C62020"/>
    <w:rsid w:val="00C62DFC"/>
    <w:rsid w:val="00C632D6"/>
    <w:rsid w:val="00C64B1D"/>
    <w:rsid w:val="00C667C5"/>
    <w:rsid w:val="00C70433"/>
    <w:rsid w:val="00C70455"/>
    <w:rsid w:val="00C70F6C"/>
    <w:rsid w:val="00C716A2"/>
    <w:rsid w:val="00C7258F"/>
    <w:rsid w:val="00C72A80"/>
    <w:rsid w:val="00C72C4D"/>
    <w:rsid w:val="00C72DBE"/>
    <w:rsid w:val="00C73F22"/>
    <w:rsid w:val="00C7425D"/>
    <w:rsid w:val="00C7465E"/>
    <w:rsid w:val="00C76DE3"/>
    <w:rsid w:val="00C76FE6"/>
    <w:rsid w:val="00C77076"/>
    <w:rsid w:val="00C813EC"/>
    <w:rsid w:val="00C815FF"/>
    <w:rsid w:val="00C81F47"/>
    <w:rsid w:val="00C82EC2"/>
    <w:rsid w:val="00C8337F"/>
    <w:rsid w:val="00C8480C"/>
    <w:rsid w:val="00C86422"/>
    <w:rsid w:val="00C864F3"/>
    <w:rsid w:val="00C8708C"/>
    <w:rsid w:val="00C90B62"/>
    <w:rsid w:val="00C932A8"/>
    <w:rsid w:val="00C93D7C"/>
    <w:rsid w:val="00C94BF3"/>
    <w:rsid w:val="00C94D17"/>
    <w:rsid w:val="00C955BF"/>
    <w:rsid w:val="00C9799B"/>
    <w:rsid w:val="00CA0BAD"/>
    <w:rsid w:val="00CA10DF"/>
    <w:rsid w:val="00CA242C"/>
    <w:rsid w:val="00CA3899"/>
    <w:rsid w:val="00CA3E34"/>
    <w:rsid w:val="00CA7059"/>
    <w:rsid w:val="00CA74AE"/>
    <w:rsid w:val="00CA7EDE"/>
    <w:rsid w:val="00CB0D61"/>
    <w:rsid w:val="00CB1951"/>
    <w:rsid w:val="00CB1ABC"/>
    <w:rsid w:val="00CB2D0E"/>
    <w:rsid w:val="00CB3D74"/>
    <w:rsid w:val="00CB51B8"/>
    <w:rsid w:val="00CB5A73"/>
    <w:rsid w:val="00CB6CE1"/>
    <w:rsid w:val="00CB7100"/>
    <w:rsid w:val="00CB7A1E"/>
    <w:rsid w:val="00CC1381"/>
    <w:rsid w:val="00CC1DF0"/>
    <w:rsid w:val="00CC23AD"/>
    <w:rsid w:val="00CC4E3E"/>
    <w:rsid w:val="00CC69B7"/>
    <w:rsid w:val="00CC761B"/>
    <w:rsid w:val="00CC7E57"/>
    <w:rsid w:val="00CD00DE"/>
    <w:rsid w:val="00CD0195"/>
    <w:rsid w:val="00CD150B"/>
    <w:rsid w:val="00CD2835"/>
    <w:rsid w:val="00CD2967"/>
    <w:rsid w:val="00CD3057"/>
    <w:rsid w:val="00CD34FC"/>
    <w:rsid w:val="00CD3A8E"/>
    <w:rsid w:val="00CD66F2"/>
    <w:rsid w:val="00CE0F64"/>
    <w:rsid w:val="00CE144B"/>
    <w:rsid w:val="00CE1F3D"/>
    <w:rsid w:val="00CE211C"/>
    <w:rsid w:val="00CE23E9"/>
    <w:rsid w:val="00CE4899"/>
    <w:rsid w:val="00CE79B5"/>
    <w:rsid w:val="00CE7C8A"/>
    <w:rsid w:val="00CF0405"/>
    <w:rsid w:val="00CF3666"/>
    <w:rsid w:val="00CF3AE7"/>
    <w:rsid w:val="00CF574A"/>
    <w:rsid w:val="00CF600A"/>
    <w:rsid w:val="00CF7D99"/>
    <w:rsid w:val="00D011A8"/>
    <w:rsid w:val="00D0576F"/>
    <w:rsid w:val="00D05BBE"/>
    <w:rsid w:val="00D06D04"/>
    <w:rsid w:val="00D07508"/>
    <w:rsid w:val="00D11CD8"/>
    <w:rsid w:val="00D137A1"/>
    <w:rsid w:val="00D1431A"/>
    <w:rsid w:val="00D14C3D"/>
    <w:rsid w:val="00D15809"/>
    <w:rsid w:val="00D17A89"/>
    <w:rsid w:val="00D21DD7"/>
    <w:rsid w:val="00D227DB"/>
    <w:rsid w:val="00D25F43"/>
    <w:rsid w:val="00D26A1F"/>
    <w:rsid w:val="00D26D7C"/>
    <w:rsid w:val="00D274D7"/>
    <w:rsid w:val="00D27B17"/>
    <w:rsid w:val="00D3096F"/>
    <w:rsid w:val="00D3154D"/>
    <w:rsid w:val="00D31FA6"/>
    <w:rsid w:val="00D32AA4"/>
    <w:rsid w:val="00D3429B"/>
    <w:rsid w:val="00D3432C"/>
    <w:rsid w:val="00D34B02"/>
    <w:rsid w:val="00D36725"/>
    <w:rsid w:val="00D36CB0"/>
    <w:rsid w:val="00D37DD0"/>
    <w:rsid w:val="00D40AD9"/>
    <w:rsid w:val="00D42330"/>
    <w:rsid w:val="00D4267E"/>
    <w:rsid w:val="00D4357A"/>
    <w:rsid w:val="00D43AFF"/>
    <w:rsid w:val="00D466B1"/>
    <w:rsid w:val="00D5006F"/>
    <w:rsid w:val="00D512E6"/>
    <w:rsid w:val="00D529EA"/>
    <w:rsid w:val="00D53D0B"/>
    <w:rsid w:val="00D53EB5"/>
    <w:rsid w:val="00D53F19"/>
    <w:rsid w:val="00D555AD"/>
    <w:rsid w:val="00D56EFC"/>
    <w:rsid w:val="00D57192"/>
    <w:rsid w:val="00D57F5C"/>
    <w:rsid w:val="00D60B70"/>
    <w:rsid w:val="00D624BC"/>
    <w:rsid w:val="00D642F8"/>
    <w:rsid w:val="00D6458C"/>
    <w:rsid w:val="00D64C36"/>
    <w:rsid w:val="00D65241"/>
    <w:rsid w:val="00D66C47"/>
    <w:rsid w:val="00D66F66"/>
    <w:rsid w:val="00D706C1"/>
    <w:rsid w:val="00D70D0C"/>
    <w:rsid w:val="00D71212"/>
    <w:rsid w:val="00D7164C"/>
    <w:rsid w:val="00D735AC"/>
    <w:rsid w:val="00D73E44"/>
    <w:rsid w:val="00D746EB"/>
    <w:rsid w:val="00D76139"/>
    <w:rsid w:val="00D7641F"/>
    <w:rsid w:val="00D77769"/>
    <w:rsid w:val="00D80B98"/>
    <w:rsid w:val="00D81586"/>
    <w:rsid w:val="00D83721"/>
    <w:rsid w:val="00D838F0"/>
    <w:rsid w:val="00D83C3F"/>
    <w:rsid w:val="00D86572"/>
    <w:rsid w:val="00D869AA"/>
    <w:rsid w:val="00D87209"/>
    <w:rsid w:val="00D9016F"/>
    <w:rsid w:val="00D91454"/>
    <w:rsid w:val="00D934B8"/>
    <w:rsid w:val="00D93576"/>
    <w:rsid w:val="00D93EF9"/>
    <w:rsid w:val="00D946A6"/>
    <w:rsid w:val="00D95A43"/>
    <w:rsid w:val="00D96EBC"/>
    <w:rsid w:val="00D9766A"/>
    <w:rsid w:val="00D97D17"/>
    <w:rsid w:val="00DA03E6"/>
    <w:rsid w:val="00DA3918"/>
    <w:rsid w:val="00DA39D0"/>
    <w:rsid w:val="00DA47C6"/>
    <w:rsid w:val="00DA57E4"/>
    <w:rsid w:val="00DA5C63"/>
    <w:rsid w:val="00DB1275"/>
    <w:rsid w:val="00DB16F7"/>
    <w:rsid w:val="00DB38AB"/>
    <w:rsid w:val="00DB46F3"/>
    <w:rsid w:val="00DB4DEA"/>
    <w:rsid w:val="00DB4FA1"/>
    <w:rsid w:val="00DB523B"/>
    <w:rsid w:val="00DB6F94"/>
    <w:rsid w:val="00DC28E9"/>
    <w:rsid w:val="00DC3DFF"/>
    <w:rsid w:val="00DC4E0B"/>
    <w:rsid w:val="00DC54C6"/>
    <w:rsid w:val="00DC62C0"/>
    <w:rsid w:val="00DC70EB"/>
    <w:rsid w:val="00DD166B"/>
    <w:rsid w:val="00DD2533"/>
    <w:rsid w:val="00DD3000"/>
    <w:rsid w:val="00DD3762"/>
    <w:rsid w:val="00DD3949"/>
    <w:rsid w:val="00DD689D"/>
    <w:rsid w:val="00DE0C1C"/>
    <w:rsid w:val="00DE12A9"/>
    <w:rsid w:val="00DE1384"/>
    <w:rsid w:val="00DE172D"/>
    <w:rsid w:val="00DE49A7"/>
    <w:rsid w:val="00DE5DE1"/>
    <w:rsid w:val="00DE682D"/>
    <w:rsid w:val="00DE68FA"/>
    <w:rsid w:val="00DE6F36"/>
    <w:rsid w:val="00DE7130"/>
    <w:rsid w:val="00DE794B"/>
    <w:rsid w:val="00DE7C9D"/>
    <w:rsid w:val="00DF0201"/>
    <w:rsid w:val="00DF1F09"/>
    <w:rsid w:val="00DF2613"/>
    <w:rsid w:val="00DF3130"/>
    <w:rsid w:val="00DF3A76"/>
    <w:rsid w:val="00DF58ED"/>
    <w:rsid w:val="00DF6E6E"/>
    <w:rsid w:val="00E00283"/>
    <w:rsid w:val="00E0133F"/>
    <w:rsid w:val="00E04208"/>
    <w:rsid w:val="00E054F6"/>
    <w:rsid w:val="00E05840"/>
    <w:rsid w:val="00E05913"/>
    <w:rsid w:val="00E0633F"/>
    <w:rsid w:val="00E06B19"/>
    <w:rsid w:val="00E06F8E"/>
    <w:rsid w:val="00E11EC9"/>
    <w:rsid w:val="00E12467"/>
    <w:rsid w:val="00E13A7E"/>
    <w:rsid w:val="00E147D4"/>
    <w:rsid w:val="00E14EC3"/>
    <w:rsid w:val="00E15E1B"/>
    <w:rsid w:val="00E16190"/>
    <w:rsid w:val="00E16B01"/>
    <w:rsid w:val="00E17DBE"/>
    <w:rsid w:val="00E202EA"/>
    <w:rsid w:val="00E20497"/>
    <w:rsid w:val="00E21651"/>
    <w:rsid w:val="00E22EB2"/>
    <w:rsid w:val="00E230D4"/>
    <w:rsid w:val="00E237CD"/>
    <w:rsid w:val="00E23D85"/>
    <w:rsid w:val="00E2417C"/>
    <w:rsid w:val="00E264F0"/>
    <w:rsid w:val="00E27FEB"/>
    <w:rsid w:val="00E305A8"/>
    <w:rsid w:val="00E30912"/>
    <w:rsid w:val="00E30FD2"/>
    <w:rsid w:val="00E3261A"/>
    <w:rsid w:val="00E32977"/>
    <w:rsid w:val="00E344C4"/>
    <w:rsid w:val="00E35519"/>
    <w:rsid w:val="00E3682C"/>
    <w:rsid w:val="00E36DE5"/>
    <w:rsid w:val="00E37481"/>
    <w:rsid w:val="00E4071E"/>
    <w:rsid w:val="00E40AED"/>
    <w:rsid w:val="00E40BB1"/>
    <w:rsid w:val="00E41F55"/>
    <w:rsid w:val="00E42D50"/>
    <w:rsid w:val="00E4433F"/>
    <w:rsid w:val="00E4447B"/>
    <w:rsid w:val="00E45DCC"/>
    <w:rsid w:val="00E46740"/>
    <w:rsid w:val="00E50E1B"/>
    <w:rsid w:val="00E51FA3"/>
    <w:rsid w:val="00E53331"/>
    <w:rsid w:val="00E5421C"/>
    <w:rsid w:val="00E548A3"/>
    <w:rsid w:val="00E54FFC"/>
    <w:rsid w:val="00E558F7"/>
    <w:rsid w:val="00E5601D"/>
    <w:rsid w:val="00E56067"/>
    <w:rsid w:val="00E56485"/>
    <w:rsid w:val="00E5689F"/>
    <w:rsid w:val="00E56FCA"/>
    <w:rsid w:val="00E57A06"/>
    <w:rsid w:val="00E601D7"/>
    <w:rsid w:val="00E616DA"/>
    <w:rsid w:val="00E62ED3"/>
    <w:rsid w:val="00E62F34"/>
    <w:rsid w:val="00E6361D"/>
    <w:rsid w:val="00E63687"/>
    <w:rsid w:val="00E64CDB"/>
    <w:rsid w:val="00E65289"/>
    <w:rsid w:val="00E661BB"/>
    <w:rsid w:val="00E665D1"/>
    <w:rsid w:val="00E66934"/>
    <w:rsid w:val="00E713EE"/>
    <w:rsid w:val="00E7171D"/>
    <w:rsid w:val="00E72821"/>
    <w:rsid w:val="00E7395A"/>
    <w:rsid w:val="00E74C9D"/>
    <w:rsid w:val="00E7543E"/>
    <w:rsid w:val="00E768F4"/>
    <w:rsid w:val="00E76DDB"/>
    <w:rsid w:val="00E82034"/>
    <w:rsid w:val="00E82F40"/>
    <w:rsid w:val="00E83053"/>
    <w:rsid w:val="00E83403"/>
    <w:rsid w:val="00E83688"/>
    <w:rsid w:val="00E84646"/>
    <w:rsid w:val="00E87447"/>
    <w:rsid w:val="00E87D04"/>
    <w:rsid w:val="00E87F25"/>
    <w:rsid w:val="00E90554"/>
    <w:rsid w:val="00E92A03"/>
    <w:rsid w:val="00E92A51"/>
    <w:rsid w:val="00E93815"/>
    <w:rsid w:val="00E95672"/>
    <w:rsid w:val="00E95A23"/>
    <w:rsid w:val="00E95BCC"/>
    <w:rsid w:val="00EA07DE"/>
    <w:rsid w:val="00EA170D"/>
    <w:rsid w:val="00EA32AE"/>
    <w:rsid w:val="00EA3902"/>
    <w:rsid w:val="00EA397C"/>
    <w:rsid w:val="00EA3CE1"/>
    <w:rsid w:val="00EA435F"/>
    <w:rsid w:val="00EB16CE"/>
    <w:rsid w:val="00EB20CC"/>
    <w:rsid w:val="00EB294D"/>
    <w:rsid w:val="00EB6101"/>
    <w:rsid w:val="00EB6229"/>
    <w:rsid w:val="00EB7108"/>
    <w:rsid w:val="00EC033F"/>
    <w:rsid w:val="00EC1592"/>
    <w:rsid w:val="00EC1934"/>
    <w:rsid w:val="00EC41FE"/>
    <w:rsid w:val="00ED0CA5"/>
    <w:rsid w:val="00ED138D"/>
    <w:rsid w:val="00ED3917"/>
    <w:rsid w:val="00ED4FDE"/>
    <w:rsid w:val="00ED608A"/>
    <w:rsid w:val="00ED6376"/>
    <w:rsid w:val="00ED7C06"/>
    <w:rsid w:val="00ED7D97"/>
    <w:rsid w:val="00EE070F"/>
    <w:rsid w:val="00EE0BC6"/>
    <w:rsid w:val="00EE0C0C"/>
    <w:rsid w:val="00EE189E"/>
    <w:rsid w:val="00EE2072"/>
    <w:rsid w:val="00EE2894"/>
    <w:rsid w:val="00EE40AC"/>
    <w:rsid w:val="00EE56C4"/>
    <w:rsid w:val="00EF211F"/>
    <w:rsid w:val="00EF4455"/>
    <w:rsid w:val="00EF4D29"/>
    <w:rsid w:val="00EF5385"/>
    <w:rsid w:val="00EF78B2"/>
    <w:rsid w:val="00EF79F5"/>
    <w:rsid w:val="00EF7B45"/>
    <w:rsid w:val="00F01E25"/>
    <w:rsid w:val="00F0384B"/>
    <w:rsid w:val="00F03B86"/>
    <w:rsid w:val="00F05007"/>
    <w:rsid w:val="00F05DF0"/>
    <w:rsid w:val="00F07143"/>
    <w:rsid w:val="00F07A92"/>
    <w:rsid w:val="00F114E3"/>
    <w:rsid w:val="00F13074"/>
    <w:rsid w:val="00F16063"/>
    <w:rsid w:val="00F164AA"/>
    <w:rsid w:val="00F1741B"/>
    <w:rsid w:val="00F178E0"/>
    <w:rsid w:val="00F17BC8"/>
    <w:rsid w:val="00F2225B"/>
    <w:rsid w:val="00F22A20"/>
    <w:rsid w:val="00F237E3"/>
    <w:rsid w:val="00F23D64"/>
    <w:rsid w:val="00F242FF"/>
    <w:rsid w:val="00F2665D"/>
    <w:rsid w:val="00F26967"/>
    <w:rsid w:val="00F26C3C"/>
    <w:rsid w:val="00F274A5"/>
    <w:rsid w:val="00F3094D"/>
    <w:rsid w:val="00F30F92"/>
    <w:rsid w:val="00F32BDA"/>
    <w:rsid w:val="00F3354D"/>
    <w:rsid w:val="00F34D38"/>
    <w:rsid w:val="00F367C2"/>
    <w:rsid w:val="00F371CC"/>
    <w:rsid w:val="00F37B13"/>
    <w:rsid w:val="00F40986"/>
    <w:rsid w:val="00F412C3"/>
    <w:rsid w:val="00F425D1"/>
    <w:rsid w:val="00F43883"/>
    <w:rsid w:val="00F43E21"/>
    <w:rsid w:val="00F44366"/>
    <w:rsid w:val="00F44EAE"/>
    <w:rsid w:val="00F4640C"/>
    <w:rsid w:val="00F472ED"/>
    <w:rsid w:val="00F477BA"/>
    <w:rsid w:val="00F477FB"/>
    <w:rsid w:val="00F50BE6"/>
    <w:rsid w:val="00F50DCA"/>
    <w:rsid w:val="00F51F59"/>
    <w:rsid w:val="00F53517"/>
    <w:rsid w:val="00F542ED"/>
    <w:rsid w:val="00F569F2"/>
    <w:rsid w:val="00F56AE1"/>
    <w:rsid w:val="00F570C9"/>
    <w:rsid w:val="00F603A3"/>
    <w:rsid w:val="00F60BA6"/>
    <w:rsid w:val="00F61507"/>
    <w:rsid w:val="00F61555"/>
    <w:rsid w:val="00F62119"/>
    <w:rsid w:val="00F638A3"/>
    <w:rsid w:val="00F63A27"/>
    <w:rsid w:val="00F63D06"/>
    <w:rsid w:val="00F640F0"/>
    <w:rsid w:val="00F6671C"/>
    <w:rsid w:val="00F67868"/>
    <w:rsid w:val="00F7341F"/>
    <w:rsid w:val="00F74775"/>
    <w:rsid w:val="00F80CF4"/>
    <w:rsid w:val="00F81AAB"/>
    <w:rsid w:val="00F82607"/>
    <w:rsid w:val="00F82C45"/>
    <w:rsid w:val="00F83207"/>
    <w:rsid w:val="00F85D9A"/>
    <w:rsid w:val="00F86382"/>
    <w:rsid w:val="00F86D1D"/>
    <w:rsid w:val="00F8733E"/>
    <w:rsid w:val="00F90211"/>
    <w:rsid w:val="00F9030C"/>
    <w:rsid w:val="00F9092B"/>
    <w:rsid w:val="00F91638"/>
    <w:rsid w:val="00F9230C"/>
    <w:rsid w:val="00F93285"/>
    <w:rsid w:val="00F93E7D"/>
    <w:rsid w:val="00F94A59"/>
    <w:rsid w:val="00F969C6"/>
    <w:rsid w:val="00F96D3B"/>
    <w:rsid w:val="00F96F6F"/>
    <w:rsid w:val="00F973E1"/>
    <w:rsid w:val="00FA2114"/>
    <w:rsid w:val="00FA24B0"/>
    <w:rsid w:val="00FA4F9F"/>
    <w:rsid w:val="00FA75A7"/>
    <w:rsid w:val="00FA7BB7"/>
    <w:rsid w:val="00FA7E75"/>
    <w:rsid w:val="00FB076D"/>
    <w:rsid w:val="00FB0E2F"/>
    <w:rsid w:val="00FB18DD"/>
    <w:rsid w:val="00FB241C"/>
    <w:rsid w:val="00FB2B91"/>
    <w:rsid w:val="00FB4722"/>
    <w:rsid w:val="00FB4B8A"/>
    <w:rsid w:val="00FB4C7F"/>
    <w:rsid w:val="00FB5478"/>
    <w:rsid w:val="00FB6B06"/>
    <w:rsid w:val="00FB7E62"/>
    <w:rsid w:val="00FC2A8B"/>
    <w:rsid w:val="00FC2BE4"/>
    <w:rsid w:val="00FC4560"/>
    <w:rsid w:val="00FC4F65"/>
    <w:rsid w:val="00FC53B7"/>
    <w:rsid w:val="00FC6AE2"/>
    <w:rsid w:val="00FC78EC"/>
    <w:rsid w:val="00FD162A"/>
    <w:rsid w:val="00FD1A74"/>
    <w:rsid w:val="00FD2506"/>
    <w:rsid w:val="00FD32EC"/>
    <w:rsid w:val="00FD590D"/>
    <w:rsid w:val="00FD5D6F"/>
    <w:rsid w:val="00FD6761"/>
    <w:rsid w:val="00FD6924"/>
    <w:rsid w:val="00FD7CF4"/>
    <w:rsid w:val="00FD7D50"/>
    <w:rsid w:val="00FD7F18"/>
    <w:rsid w:val="00FE00D4"/>
    <w:rsid w:val="00FE130C"/>
    <w:rsid w:val="00FE16AF"/>
    <w:rsid w:val="00FE1D2C"/>
    <w:rsid w:val="00FE1F56"/>
    <w:rsid w:val="00FE66B9"/>
    <w:rsid w:val="00FE6FEC"/>
    <w:rsid w:val="00FE7834"/>
    <w:rsid w:val="00FF3A9F"/>
    <w:rsid w:val="00FF6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3569"/>
  <w15:docId w15:val="{B1D7AF08-EBD2-4DC2-9747-1EE0BAC3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242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12544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F6437"/>
    <w:pPr>
      <w:tabs>
        <w:tab w:val="center" w:pos="4536"/>
        <w:tab w:val="right" w:pos="9072"/>
      </w:tabs>
    </w:pPr>
  </w:style>
  <w:style w:type="character" w:customStyle="1" w:styleId="StopkaZnak">
    <w:name w:val="Stopka Znak"/>
    <w:basedOn w:val="Domylnaczcionkaakapitu"/>
    <w:link w:val="Stopka"/>
    <w:uiPriority w:val="99"/>
    <w:rsid w:val="00AF6437"/>
    <w:rPr>
      <w:rFonts w:ascii="Times New Roman" w:eastAsia="Times New Roman" w:hAnsi="Times New Roman" w:cs="Times New Roman"/>
      <w:sz w:val="24"/>
      <w:szCs w:val="24"/>
      <w:lang w:eastAsia="pl-PL"/>
    </w:rPr>
  </w:style>
  <w:style w:type="character" w:styleId="Numerstrony">
    <w:name w:val="page number"/>
    <w:basedOn w:val="Domylnaczcionkaakapitu"/>
    <w:rsid w:val="00AF6437"/>
  </w:style>
  <w:style w:type="paragraph" w:styleId="Akapitzlist">
    <w:name w:val="List Paragraph"/>
    <w:basedOn w:val="Normalny"/>
    <w:uiPriority w:val="34"/>
    <w:qFormat/>
    <w:rsid w:val="0000462D"/>
    <w:pPr>
      <w:ind w:left="720"/>
      <w:contextualSpacing/>
    </w:pPr>
  </w:style>
  <w:style w:type="paragraph" w:styleId="Tekstpodstawowy">
    <w:name w:val="Body Text"/>
    <w:basedOn w:val="Normalny"/>
    <w:link w:val="TekstpodstawowyZnak"/>
    <w:rsid w:val="000B5F63"/>
    <w:pPr>
      <w:spacing w:before="100" w:beforeAutospacing="1" w:after="100" w:afterAutospacing="1"/>
    </w:pPr>
  </w:style>
  <w:style w:type="character" w:customStyle="1" w:styleId="TekstpodstawowyZnak">
    <w:name w:val="Tekst podstawowy Znak"/>
    <w:basedOn w:val="Domylnaczcionkaakapitu"/>
    <w:link w:val="Tekstpodstawowy"/>
    <w:rsid w:val="000B5F63"/>
    <w:rPr>
      <w:rFonts w:ascii="Times New Roman" w:eastAsia="Times New Roman" w:hAnsi="Times New Roman" w:cs="Times New Roman"/>
      <w:sz w:val="24"/>
      <w:szCs w:val="24"/>
      <w:lang w:eastAsia="pl-PL"/>
    </w:rPr>
  </w:style>
  <w:style w:type="paragraph" w:styleId="Nagwek">
    <w:name w:val="header"/>
    <w:basedOn w:val="Normalny"/>
    <w:link w:val="NagwekZnak"/>
    <w:rsid w:val="000B5F63"/>
    <w:pPr>
      <w:tabs>
        <w:tab w:val="center" w:pos="4536"/>
        <w:tab w:val="right" w:pos="9072"/>
      </w:tabs>
    </w:pPr>
  </w:style>
  <w:style w:type="character" w:customStyle="1" w:styleId="NagwekZnak">
    <w:name w:val="Nagłówek Znak"/>
    <w:basedOn w:val="Domylnaczcionkaakapitu"/>
    <w:link w:val="Nagwek"/>
    <w:rsid w:val="000B5F6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F21A7"/>
    <w:rPr>
      <w:rFonts w:ascii="Tahoma" w:hAnsi="Tahoma" w:cs="Tahoma"/>
      <w:sz w:val="16"/>
      <w:szCs w:val="16"/>
    </w:rPr>
  </w:style>
  <w:style w:type="character" w:customStyle="1" w:styleId="TekstdymkaZnak">
    <w:name w:val="Tekst dymka Znak"/>
    <w:basedOn w:val="Domylnaczcionkaakapitu"/>
    <w:link w:val="Tekstdymka"/>
    <w:uiPriority w:val="99"/>
    <w:semiHidden/>
    <w:rsid w:val="001F21A7"/>
    <w:rPr>
      <w:rFonts w:ascii="Tahoma" w:eastAsia="Times New Roman" w:hAnsi="Tahoma" w:cs="Tahoma"/>
      <w:sz w:val="16"/>
      <w:szCs w:val="16"/>
      <w:lang w:eastAsia="pl-PL"/>
    </w:rPr>
  </w:style>
  <w:style w:type="paragraph" w:customStyle="1" w:styleId="Default">
    <w:name w:val="Default"/>
    <w:rsid w:val="00CE14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uiPriority w:val="9"/>
    <w:rsid w:val="00125449"/>
    <w:rPr>
      <w:rFonts w:asciiTheme="majorHAnsi" w:eastAsiaTheme="majorEastAsia" w:hAnsiTheme="majorHAnsi" w:cstheme="majorBidi"/>
      <w:b/>
      <w:bCs/>
      <w:color w:val="4F81BD" w:themeColor="accent1"/>
      <w:sz w:val="24"/>
      <w:szCs w:val="24"/>
      <w:lang w:eastAsia="pl-PL"/>
    </w:rPr>
  </w:style>
  <w:style w:type="character" w:styleId="Uwydatnienie">
    <w:name w:val="Emphasis"/>
    <w:basedOn w:val="Domylnaczcionkaakapitu"/>
    <w:uiPriority w:val="20"/>
    <w:qFormat/>
    <w:rsid w:val="008B3350"/>
    <w:rPr>
      <w:i/>
      <w:iCs/>
    </w:rPr>
  </w:style>
  <w:style w:type="character" w:styleId="Hipercze">
    <w:name w:val="Hyperlink"/>
    <w:basedOn w:val="Domylnaczcionkaakapitu"/>
    <w:uiPriority w:val="99"/>
    <w:semiHidden/>
    <w:unhideWhenUsed/>
    <w:rsid w:val="008B3350"/>
    <w:rPr>
      <w:color w:val="0000FF"/>
      <w:u w:val="single"/>
    </w:rPr>
  </w:style>
  <w:style w:type="character" w:styleId="Pogrubienie">
    <w:name w:val="Strong"/>
    <w:qFormat/>
    <w:rsid w:val="00CF600A"/>
    <w:rPr>
      <w:b/>
      <w:bCs/>
    </w:rPr>
  </w:style>
  <w:style w:type="paragraph" w:styleId="Tytu">
    <w:name w:val="Title"/>
    <w:basedOn w:val="Normalny"/>
    <w:next w:val="Normalny"/>
    <w:link w:val="TytuZnak"/>
    <w:uiPriority w:val="10"/>
    <w:qFormat/>
    <w:rsid w:val="00C848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C8480C"/>
    <w:rPr>
      <w:rFonts w:asciiTheme="majorHAnsi" w:eastAsiaTheme="majorEastAsia" w:hAnsiTheme="majorHAnsi" w:cstheme="majorBidi"/>
      <w:spacing w:val="-10"/>
      <w:kern w:val="28"/>
      <w:sz w:val="56"/>
      <w:szCs w:val="56"/>
      <w14:ligatures w14:val="standardContextual"/>
    </w:rPr>
  </w:style>
  <w:style w:type="character" w:styleId="Odwoaniedokomentarza">
    <w:name w:val="annotation reference"/>
    <w:basedOn w:val="Domylnaczcionkaakapitu"/>
    <w:uiPriority w:val="99"/>
    <w:semiHidden/>
    <w:unhideWhenUsed/>
    <w:rsid w:val="00EB294D"/>
    <w:rPr>
      <w:sz w:val="16"/>
      <w:szCs w:val="16"/>
    </w:rPr>
  </w:style>
  <w:style w:type="paragraph" w:styleId="Tekstkomentarza">
    <w:name w:val="annotation text"/>
    <w:basedOn w:val="Normalny"/>
    <w:link w:val="TekstkomentarzaZnak"/>
    <w:uiPriority w:val="99"/>
    <w:semiHidden/>
    <w:unhideWhenUsed/>
    <w:rsid w:val="00EB294D"/>
    <w:rPr>
      <w:sz w:val="20"/>
      <w:szCs w:val="20"/>
    </w:rPr>
  </w:style>
  <w:style w:type="character" w:customStyle="1" w:styleId="TekstkomentarzaZnak">
    <w:name w:val="Tekst komentarza Znak"/>
    <w:basedOn w:val="Domylnaczcionkaakapitu"/>
    <w:link w:val="Tekstkomentarza"/>
    <w:uiPriority w:val="99"/>
    <w:semiHidden/>
    <w:rsid w:val="00EB294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B294D"/>
    <w:rPr>
      <w:b/>
      <w:bCs/>
    </w:rPr>
  </w:style>
  <w:style w:type="character" w:customStyle="1" w:styleId="TematkomentarzaZnak">
    <w:name w:val="Temat komentarza Znak"/>
    <w:basedOn w:val="TekstkomentarzaZnak"/>
    <w:link w:val="Tematkomentarza"/>
    <w:uiPriority w:val="99"/>
    <w:semiHidden/>
    <w:rsid w:val="00EB294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8010">
      <w:bodyDiv w:val="1"/>
      <w:marLeft w:val="0"/>
      <w:marRight w:val="0"/>
      <w:marTop w:val="0"/>
      <w:marBottom w:val="0"/>
      <w:divBdr>
        <w:top w:val="none" w:sz="0" w:space="0" w:color="auto"/>
        <w:left w:val="none" w:sz="0" w:space="0" w:color="auto"/>
        <w:bottom w:val="none" w:sz="0" w:space="0" w:color="auto"/>
        <w:right w:val="none" w:sz="0" w:space="0" w:color="auto"/>
      </w:divBdr>
    </w:div>
    <w:div w:id="1224220218">
      <w:bodyDiv w:val="1"/>
      <w:marLeft w:val="0"/>
      <w:marRight w:val="0"/>
      <w:marTop w:val="0"/>
      <w:marBottom w:val="0"/>
      <w:divBdr>
        <w:top w:val="none" w:sz="0" w:space="0" w:color="auto"/>
        <w:left w:val="none" w:sz="0" w:space="0" w:color="auto"/>
        <w:bottom w:val="none" w:sz="0" w:space="0" w:color="auto"/>
        <w:right w:val="none" w:sz="0" w:space="0" w:color="auto"/>
      </w:divBdr>
    </w:div>
    <w:div w:id="1449931872">
      <w:bodyDiv w:val="1"/>
      <w:marLeft w:val="0"/>
      <w:marRight w:val="0"/>
      <w:marTop w:val="0"/>
      <w:marBottom w:val="0"/>
      <w:divBdr>
        <w:top w:val="none" w:sz="0" w:space="0" w:color="auto"/>
        <w:left w:val="none" w:sz="0" w:space="0" w:color="auto"/>
        <w:bottom w:val="none" w:sz="0" w:space="0" w:color="auto"/>
        <w:right w:val="none" w:sz="0" w:space="0" w:color="auto"/>
      </w:divBdr>
      <w:divsChild>
        <w:div w:id="490412249">
          <w:marLeft w:val="0"/>
          <w:marRight w:val="0"/>
          <w:marTop w:val="0"/>
          <w:marBottom w:val="0"/>
          <w:divBdr>
            <w:top w:val="none" w:sz="0" w:space="0" w:color="auto"/>
            <w:left w:val="none" w:sz="0" w:space="0" w:color="auto"/>
            <w:bottom w:val="none" w:sz="0" w:space="0" w:color="auto"/>
            <w:right w:val="none" w:sz="0" w:space="0" w:color="auto"/>
          </w:divBdr>
        </w:div>
        <w:div w:id="599411015">
          <w:marLeft w:val="0"/>
          <w:marRight w:val="0"/>
          <w:marTop w:val="0"/>
          <w:marBottom w:val="0"/>
          <w:divBdr>
            <w:top w:val="none" w:sz="0" w:space="0" w:color="auto"/>
            <w:left w:val="none" w:sz="0" w:space="0" w:color="auto"/>
            <w:bottom w:val="none" w:sz="0" w:space="0" w:color="auto"/>
            <w:right w:val="none" w:sz="0" w:space="0" w:color="auto"/>
          </w:divBdr>
          <w:divsChild>
            <w:div w:id="13443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2429">
      <w:bodyDiv w:val="1"/>
      <w:marLeft w:val="0"/>
      <w:marRight w:val="0"/>
      <w:marTop w:val="0"/>
      <w:marBottom w:val="0"/>
      <w:divBdr>
        <w:top w:val="none" w:sz="0" w:space="0" w:color="auto"/>
        <w:left w:val="none" w:sz="0" w:space="0" w:color="auto"/>
        <w:bottom w:val="none" w:sz="0" w:space="0" w:color="auto"/>
        <w:right w:val="none" w:sz="0" w:space="0" w:color="auto"/>
      </w:divBdr>
      <w:divsChild>
        <w:div w:id="105350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3ABD-27C5-4B8A-94E3-C9832935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7946</TotalTime>
  <Pages>26</Pages>
  <Words>10762</Words>
  <Characters>64574</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Strabanik</dc:creator>
  <cp:keywords/>
  <dc:description/>
  <cp:lastModifiedBy>Monika Strabanik</cp:lastModifiedBy>
  <cp:revision>2742</cp:revision>
  <cp:lastPrinted>2026-06-15T08:18:00Z</cp:lastPrinted>
  <dcterms:created xsi:type="dcterms:W3CDTF">2014-01-21T12:30:00Z</dcterms:created>
  <dcterms:modified xsi:type="dcterms:W3CDTF">2026-06-15T11:17:00Z</dcterms:modified>
</cp:coreProperties>
</file>